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5E568" w14:textId="77777777" w:rsidR="001927F6" w:rsidRPr="002B2467" w:rsidRDefault="001927F6" w:rsidP="00E738FA">
      <w:pPr>
        <w:spacing w:line="360" w:lineRule="auto"/>
        <w:jc w:val="center"/>
        <w:rPr>
          <w:rFonts w:ascii="Times New Roman" w:hAnsi="Times New Roman" w:cs="Times New Roman"/>
          <w:sz w:val="24"/>
          <w:szCs w:val="24"/>
        </w:rPr>
      </w:pPr>
      <w:r w:rsidRPr="002B2467">
        <w:rPr>
          <w:rFonts w:ascii="Times New Roman" w:hAnsi="Times New Roman" w:cs="Times New Roman"/>
          <w:sz w:val="24"/>
          <w:szCs w:val="24"/>
        </w:rPr>
        <w:t>Gestational Hypertension</w:t>
      </w:r>
    </w:p>
    <w:p w14:paraId="096E746B" w14:textId="77777777" w:rsidR="001927F6" w:rsidRPr="002B2467" w:rsidRDefault="001927F6" w:rsidP="00E738FA">
      <w:pPr>
        <w:spacing w:line="360" w:lineRule="auto"/>
        <w:jc w:val="center"/>
        <w:rPr>
          <w:rFonts w:ascii="Times New Roman" w:hAnsi="Times New Roman" w:cs="Times New Roman"/>
          <w:b/>
          <w:bCs/>
          <w:sz w:val="24"/>
          <w:szCs w:val="24"/>
        </w:rPr>
      </w:pPr>
    </w:p>
    <w:p w14:paraId="6D74D1BC" w14:textId="77777777" w:rsidR="001927F6" w:rsidRPr="002B2467" w:rsidRDefault="001927F6" w:rsidP="00E738FA">
      <w:pPr>
        <w:spacing w:line="360" w:lineRule="auto"/>
        <w:jc w:val="center"/>
        <w:rPr>
          <w:rFonts w:ascii="Times New Roman" w:hAnsi="Times New Roman" w:cs="Times New Roman"/>
          <w:sz w:val="24"/>
          <w:szCs w:val="24"/>
        </w:rPr>
      </w:pPr>
      <w:r w:rsidRPr="002B2467">
        <w:rPr>
          <w:rFonts w:ascii="Times New Roman" w:hAnsi="Times New Roman" w:cs="Times New Roman"/>
          <w:sz w:val="24"/>
          <w:szCs w:val="24"/>
        </w:rPr>
        <w:t>Understanding Gestational Hypertension: Pathophysiology, Nursing Care, and Patient Outcomes</w:t>
      </w:r>
    </w:p>
    <w:p w14:paraId="359F0139" w14:textId="77777777" w:rsidR="001927F6" w:rsidRPr="002B2467" w:rsidRDefault="001927F6" w:rsidP="00E738FA">
      <w:pPr>
        <w:spacing w:line="360" w:lineRule="auto"/>
        <w:jc w:val="center"/>
        <w:rPr>
          <w:rFonts w:ascii="Times New Roman" w:hAnsi="Times New Roman" w:cs="Times New Roman"/>
          <w:sz w:val="24"/>
          <w:szCs w:val="24"/>
        </w:rPr>
      </w:pPr>
    </w:p>
    <w:p w14:paraId="2FFEBF26" w14:textId="77777777" w:rsidR="001927F6" w:rsidRPr="002B2467" w:rsidRDefault="001927F6" w:rsidP="00E738FA">
      <w:pPr>
        <w:spacing w:line="360" w:lineRule="auto"/>
        <w:jc w:val="center"/>
        <w:rPr>
          <w:rFonts w:ascii="Times New Roman" w:hAnsi="Times New Roman" w:cs="Times New Roman"/>
          <w:sz w:val="24"/>
          <w:szCs w:val="24"/>
        </w:rPr>
      </w:pPr>
    </w:p>
    <w:p w14:paraId="5AF7EDAB" w14:textId="77777777" w:rsidR="001927F6" w:rsidRPr="002B2467" w:rsidRDefault="001927F6" w:rsidP="00E738FA">
      <w:pPr>
        <w:spacing w:line="360" w:lineRule="auto"/>
        <w:jc w:val="center"/>
        <w:rPr>
          <w:rFonts w:ascii="Times New Roman" w:hAnsi="Times New Roman" w:cs="Times New Roman"/>
          <w:sz w:val="24"/>
          <w:szCs w:val="24"/>
        </w:rPr>
      </w:pPr>
    </w:p>
    <w:p w14:paraId="7465A34B" w14:textId="77777777" w:rsidR="001927F6" w:rsidRPr="002B2467" w:rsidRDefault="001927F6" w:rsidP="00E738FA">
      <w:pPr>
        <w:spacing w:line="360" w:lineRule="auto"/>
        <w:jc w:val="center"/>
        <w:rPr>
          <w:rFonts w:ascii="Times New Roman" w:hAnsi="Times New Roman" w:cs="Times New Roman"/>
          <w:sz w:val="24"/>
          <w:szCs w:val="24"/>
        </w:rPr>
      </w:pPr>
    </w:p>
    <w:p w14:paraId="7A365CD8" w14:textId="77777777" w:rsidR="001927F6" w:rsidRPr="002B2467" w:rsidRDefault="001927F6" w:rsidP="00E738FA">
      <w:pPr>
        <w:spacing w:line="360" w:lineRule="auto"/>
        <w:jc w:val="center"/>
        <w:rPr>
          <w:rFonts w:ascii="Times New Roman" w:hAnsi="Times New Roman" w:cs="Times New Roman"/>
          <w:sz w:val="24"/>
          <w:szCs w:val="24"/>
        </w:rPr>
      </w:pPr>
    </w:p>
    <w:p w14:paraId="1294BA31" w14:textId="77777777" w:rsidR="001927F6" w:rsidRPr="002B2467" w:rsidRDefault="001927F6" w:rsidP="00E738FA">
      <w:pPr>
        <w:pStyle w:val="Subtitle"/>
        <w:spacing w:after="0" w:line="360" w:lineRule="auto"/>
        <w:jc w:val="center"/>
        <w:rPr>
          <w:rFonts w:ascii="Times New Roman" w:eastAsiaTheme="minorEastAsia" w:hAnsi="Times New Roman" w:cs="Times New Roman"/>
          <w:color w:val="000000" w:themeColor="text1"/>
          <w:sz w:val="24"/>
          <w:szCs w:val="24"/>
        </w:rPr>
      </w:pPr>
      <w:r w:rsidRPr="002B2467">
        <w:rPr>
          <w:rFonts w:ascii="Times New Roman" w:eastAsiaTheme="minorEastAsia" w:hAnsi="Times New Roman" w:cs="Times New Roman"/>
          <w:color w:val="000000" w:themeColor="text1"/>
          <w:sz w:val="24"/>
          <w:szCs w:val="24"/>
        </w:rPr>
        <w:t>Ekundayo Adelaja</w:t>
      </w:r>
    </w:p>
    <w:p w14:paraId="6EB796AE" w14:textId="77777777" w:rsidR="001927F6" w:rsidRPr="002B2467" w:rsidRDefault="001927F6" w:rsidP="00E738FA">
      <w:pPr>
        <w:pStyle w:val="Subtitle"/>
        <w:spacing w:after="0" w:line="360" w:lineRule="auto"/>
        <w:jc w:val="center"/>
        <w:rPr>
          <w:rFonts w:ascii="Times New Roman" w:eastAsiaTheme="minorEastAsia" w:hAnsi="Times New Roman" w:cs="Times New Roman"/>
          <w:color w:val="000000" w:themeColor="text1"/>
          <w:sz w:val="24"/>
          <w:szCs w:val="24"/>
        </w:rPr>
      </w:pPr>
      <w:r w:rsidRPr="002B2467">
        <w:rPr>
          <w:rFonts w:ascii="Times New Roman" w:eastAsiaTheme="minorEastAsia" w:hAnsi="Times New Roman" w:cs="Times New Roman"/>
          <w:color w:val="000000" w:themeColor="text1"/>
          <w:sz w:val="24"/>
          <w:szCs w:val="24"/>
        </w:rPr>
        <w:t>Beal University Canada</w:t>
      </w:r>
    </w:p>
    <w:p w14:paraId="141C89D9" w14:textId="77777777" w:rsidR="001927F6" w:rsidRPr="002B2467" w:rsidRDefault="001927F6" w:rsidP="00E738FA">
      <w:pPr>
        <w:pStyle w:val="Subtitle"/>
        <w:spacing w:after="0" w:line="360" w:lineRule="auto"/>
        <w:jc w:val="center"/>
        <w:rPr>
          <w:rFonts w:ascii="Times New Roman" w:eastAsiaTheme="minorEastAsia" w:hAnsi="Times New Roman" w:cs="Times New Roman"/>
          <w:color w:val="000000" w:themeColor="text1"/>
          <w:sz w:val="24"/>
          <w:szCs w:val="24"/>
        </w:rPr>
      </w:pPr>
      <w:r w:rsidRPr="002B2467">
        <w:rPr>
          <w:rFonts w:ascii="Times New Roman" w:eastAsiaTheme="minorEastAsia" w:hAnsi="Times New Roman" w:cs="Times New Roman"/>
          <w:color w:val="000000" w:themeColor="text1"/>
          <w:sz w:val="24"/>
          <w:szCs w:val="24"/>
        </w:rPr>
        <w:t>Specialty Obstetrics and Mental Health Nursing - NU-340</w:t>
      </w:r>
    </w:p>
    <w:p w14:paraId="25E10E65" w14:textId="77777777" w:rsidR="001927F6" w:rsidRPr="002B2467" w:rsidRDefault="001927F6" w:rsidP="00E738FA">
      <w:pPr>
        <w:pStyle w:val="Subtitle"/>
        <w:spacing w:after="0" w:line="360" w:lineRule="auto"/>
        <w:jc w:val="center"/>
        <w:rPr>
          <w:rFonts w:ascii="Times New Roman" w:eastAsiaTheme="minorEastAsia" w:hAnsi="Times New Roman" w:cs="Times New Roman"/>
          <w:color w:val="000000" w:themeColor="text1"/>
          <w:sz w:val="24"/>
          <w:szCs w:val="24"/>
        </w:rPr>
      </w:pPr>
      <w:r w:rsidRPr="002B2467">
        <w:rPr>
          <w:rFonts w:ascii="Times New Roman" w:eastAsiaTheme="minorEastAsia" w:hAnsi="Times New Roman" w:cs="Times New Roman"/>
          <w:color w:val="000000" w:themeColor="text1"/>
          <w:sz w:val="24"/>
          <w:szCs w:val="24"/>
        </w:rPr>
        <w:t>Katie Holt, BScN, RN</w:t>
      </w:r>
    </w:p>
    <w:p w14:paraId="45F1F3E2" w14:textId="72C354B6" w:rsidR="001927F6" w:rsidRPr="002B2467" w:rsidRDefault="00C62F51" w:rsidP="00E738FA">
      <w:pPr>
        <w:pStyle w:val="Subtitle"/>
        <w:spacing w:after="0" w:line="360" w:lineRule="auto"/>
        <w:jc w:val="center"/>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June 7</w:t>
      </w:r>
      <w:r w:rsidR="001927F6" w:rsidRPr="002B2467">
        <w:rPr>
          <w:rFonts w:ascii="Times New Roman" w:eastAsiaTheme="minorEastAsia" w:hAnsi="Times New Roman" w:cs="Times New Roman"/>
          <w:color w:val="000000" w:themeColor="text1"/>
          <w:sz w:val="24"/>
          <w:szCs w:val="24"/>
        </w:rPr>
        <w:t>, 2026.</w:t>
      </w:r>
    </w:p>
    <w:p w14:paraId="015E1113" w14:textId="77777777" w:rsidR="00000000" w:rsidRPr="002B2467" w:rsidRDefault="00000000" w:rsidP="00E738FA">
      <w:pPr>
        <w:spacing w:line="360" w:lineRule="auto"/>
        <w:rPr>
          <w:rFonts w:ascii="Times New Roman" w:hAnsi="Times New Roman" w:cs="Times New Roman"/>
          <w:sz w:val="24"/>
          <w:szCs w:val="24"/>
        </w:rPr>
      </w:pPr>
    </w:p>
    <w:p w14:paraId="5E7211CF" w14:textId="77777777" w:rsidR="001927F6" w:rsidRPr="002B2467" w:rsidRDefault="001927F6" w:rsidP="00E738FA">
      <w:pPr>
        <w:spacing w:line="360" w:lineRule="auto"/>
        <w:rPr>
          <w:rFonts w:ascii="Times New Roman" w:hAnsi="Times New Roman" w:cs="Times New Roman"/>
          <w:sz w:val="24"/>
          <w:szCs w:val="24"/>
        </w:rPr>
      </w:pPr>
    </w:p>
    <w:p w14:paraId="0C06585B" w14:textId="77777777" w:rsidR="001927F6" w:rsidRPr="002B2467" w:rsidRDefault="001927F6" w:rsidP="00E738FA">
      <w:pPr>
        <w:spacing w:line="360" w:lineRule="auto"/>
        <w:rPr>
          <w:rFonts w:ascii="Times New Roman" w:hAnsi="Times New Roman" w:cs="Times New Roman"/>
          <w:sz w:val="24"/>
          <w:szCs w:val="24"/>
        </w:rPr>
      </w:pPr>
    </w:p>
    <w:p w14:paraId="27C808A5" w14:textId="77777777" w:rsidR="001927F6" w:rsidRPr="002B2467" w:rsidRDefault="001927F6" w:rsidP="00E738FA">
      <w:pPr>
        <w:spacing w:line="360" w:lineRule="auto"/>
        <w:rPr>
          <w:rFonts w:ascii="Times New Roman" w:hAnsi="Times New Roman" w:cs="Times New Roman"/>
          <w:sz w:val="24"/>
          <w:szCs w:val="24"/>
        </w:rPr>
      </w:pPr>
    </w:p>
    <w:p w14:paraId="6EE664C3" w14:textId="77777777" w:rsidR="009C6955" w:rsidRPr="002B2467" w:rsidRDefault="009C6955" w:rsidP="00E738FA">
      <w:pPr>
        <w:spacing w:line="360" w:lineRule="auto"/>
        <w:rPr>
          <w:rFonts w:ascii="Times New Roman" w:hAnsi="Times New Roman" w:cs="Times New Roman"/>
          <w:sz w:val="24"/>
          <w:szCs w:val="24"/>
        </w:rPr>
      </w:pPr>
    </w:p>
    <w:p w14:paraId="2E48F8AB" w14:textId="77777777" w:rsidR="00E738FA" w:rsidRPr="002B2467" w:rsidRDefault="00E738FA" w:rsidP="00E738FA">
      <w:pPr>
        <w:spacing w:line="360" w:lineRule="auto"/>
        <w:rPr>
          <w:rFonts w:ascii="Times New Roman" w:hAnsi="Times New Roman" w:cs="Times New Roman"/>
          <w:b/>
          <w:bCs/>
          <w:sz w:val="24"/>
          <w:szCs w:val="24"/>
        </w:rPr>
      </w:pPr>
    </w:p>
    <w:p w14:paraId="69C6FB98" w14:textId="77777777" w:rsidR="00E738FA" w:rsidRPr="002B2467" w:rsidRDefault="00E738FA" w:rsidP="00E738FA">
      <w:pPr>
        <w:spacing w:line="360" w:lineRule="auto"/>
        <w:rPr>
          <w:rFonts w:ascii="Times New Roman" w:hAnsi="Times New Roman" w:cs="Times New Roman"/>
          <w:b/>
          <w:bCs/>
          <w:sz w:val="24"/>
          <w:szCs w:val="24"/>
        </w:rPr>
      </w:pPr>
    </w:p>
    <w:p w14:paraId="7B95D3ED" w14:textId="77777777" w:rsidR="00E738FA" w:rsidRPr="002B2467" w:rsidRDefault="00E738FA" w:rsidP="00E738FA">
      <w:pPr>
        <w:spacing w:line="360" w:lineRule="auto"/>
        <w:rPr>
          <w:rFonts w:ascii="Times New Roman" w:hAnsi="Times New Roman" w:cs="Times New Roman"/>
          <w:b/>
          <w:bCs/>
          <w:sz w:val="24"/>
          <w:szCs w:val="24"/>
        </w:rPr>
      </w:pPr>
    </w:p>
    <w:p w14:paraId="1D34A93E" w14:textId="77777777" w:rsidR="00E738FA" w:rsidRPr="002B2467" w:rsidRDefault="00E738FA" w:rsidP="00E738FA">
      <w:pPr>
        <w:spacing w:line="360" w:lineRule="auto"/>
        <w:rPr>
          <w:rFonts w:ascii="Times New Roman" w:hAnsi="Times New Roman" w:cs="Times New Roman"/>
          <w:b/>
          <w:bCs/>
          <w:sz w:val="24"/>
          <w:szCs w:val="24"/>
        </w:rPr>
      </w:pPr>
    </w:p>
    <w:p w14:paraId="2A8A96BC" w14:textId="77777777" w:rsidR="002B2467" w:rsidRDefault="002B2467" w:rsidP="004B12B6">
      <w:pPr>
        <w:spacing w:line="360" w:lineRule="auto"/>
        <w:jc w:val="center"/>
        <w:rPr>
          <w:rFonts w:ascii="Times New Roman" w:hAnsi="Times New Roman" w:cs="Times New Roman"/>
          <w:b/>
          <w:bCs/>
          <w:sz w:val="24"/>
          <w:szCs w:val="24"/>
        </w:rPr>
      </w:pPr>
    </w:p>
    <w:p w14:paraId="75F8B96A" w14:textId="3FF81000" w:rsidR="001927F6" w:rsidRPr="001927F6" w:rsidRDefault="001927F6" w:rsidP="004B12B6">
      <w:pPr>
        <w:spacing w:line="360" w:lineRule="auto"/>
        <w:jc w:val="center"/>
        <w:rPr>
          <w:rFonts w:ascii="Times New Roman" w:hAnsi="Times New Roman" w:cs="Times New Roman"/>
          <w:sz w:val="24"/>
          <w:szCs w:val="24"/>
        </w:rPr>
      </w:pPr>
      <w:r w:rsidRPr="001927F6">
        <w:rPr>
          <w:rFonts w:ascii="Times New Roman" w:hAnsi="Times New Roman" w:cs="Times New Roman"/>
          <w:b/>
          <w:bCs/>
          <w:sz w:val="24"/>
          <w:szCs w:val="24"/>
        </w:rPr>
        <w:lastRenderedPageBreak/>
        <w:t>Introduction</w:t>
      </w:r>
    </w:p>
    <w:p w14:paraId="61EE1CA7" w14:textId="77777777" w:rsidR="001927F6" w:rsidRPr="001927F6" w:rsidRDefault="001927F6" w:rsidP="00C2532A">
      <w:pPr>
        <w:spacing w:line="360" w:lineRule="auto"/>
        <w:ind w:firstLine="720"/>
        <w:rPr>
          <w:rFonts w:ascii="Times New Roman" w:hAnsi="Times New Roman" w:cs="Times New Roman"/>
          <w:sz w:val="24"/>
          <w:szCs w:val="24"/>
        </w:rPr>
      </w:pPr>
      <w:r w:rsidRPr="001927F6">
        <w:rPr>
          <w:rFonts w:ascii="Times New Roman" w:hAnsi="Times New Roman" w:cs="Times New Roman"/>
          <w:sz w:val="24"/>
          <w:szCs w:val="24"/>
        </w:rPr>
        <w:t>Gestational hypertension refers to new-onset high blood pressure developing after 20 weeks of gestation in a previously normotensive woman, without proteinuria or end-organ damage (Luger &amp; Kight, 2026). It differs from chronic hypertension (pre-existing) and preeclampsia, which includes systemic involvement (Nie et al., 2024).</w:t>
      </w:r>
    </w:p>
    <w:p w14:paraId="06CE2A55" w14:textId="77777777" w:rsidR="001927F6" w:rsidRPr="001927F6" w:rsidRDefault="001927F6" w:rsidP="00C2532A">
      <w:pPr>
        <w:spacing w:line="360" w:lineRule="auto"/>
        <w:ind w:firstLine="720"/>
        <w:rPr>
          <w:rFonts w:ascii="Times New Roman" w:hAnsi="Times New Roman" w:cs="Times New Roman"/>
          <w:sz w:val="24"/>
          <w:szCs w:val="24"/>
        </w:rPr>
      </w:pPr>
      <w:r w:rsidRPr="001927F6">
        <w:rPr>
          <w:rFonts w:ascii="Times New Roman" w:hAnsi="Times New Roman" w:cs="Times New Roman"/>
          <w:sz w:val="24"/>
          <w:szCs w:val="24"/>
        </w:rPr>
        <w:t>In the United States, it occurs in approximately 6-8% of pregnancies, with similar rates in Canada (Dzakpasu et al., 2024). Although often mild, it can progress to more severe disorders, increasing risks for maternal complications (progression to preeclampsia) and fetal issues (growth restriction, preterm birth, low birth weight).</w:t>
      </w:r>
    </w:p>
    <w:p w14:paraId="2E3AB56E" w14:textId="77777777" w:rsidR="001927F6" w:rsidRPr="001927F6" w:rsidRDefault="001927F6" w:rsidP="004B12B6">
      <w:pPr>
        <w:spacing w:line="360" w:lineRule="auto"/>
        <w:jc w:val="center"/>
        <w:rPr>
          <w:rFonts w:ascii="Times New Roman" w:hAnsi="Times New Roman" w:cs="Times New Roman"/>
          <w:sz w:val="24"/>
          <w:szCs w:val="24"/>
        </w:rPr>
      </w:pPr>
      <w:r w:rsidRPr="001927F6">
        <w:rPr>
          <w:rFonts w:ascii="Times New Roman" w:hAnsi="Times New Roman" w:cs="Times New Roman"/>
          <w:b/>
          <w:bCs/>
          <w:sz w:val="24"/>
          <w:szCs w:val="24"/>
        </w:rPr>
        <w:t>Pathophysiology</w:t>
      </w:r>
    </w:p>
    <w:p w14:paraId="1D4EF96E" w14:textId="77777777" w:rsidR="001927F6" w:rsidRPr="001927F6" w:rsidRDefault="001927F6" w:rsidP="00C2532A">
      <w:pPr>
        <w:spacing w:line="360" w:lineRule="auto"/>
        <w:ind w:firstLine="720"/>
        <w:rPr>
          <w:rFonts w:ascii="Times New Roman" w:hAnsi="Times New Roman" w:cs="Times New Roman"/>
          <w:sz w:val="24"/>
          <w:szCs w:val="24"/>
        </w:rPr>
      </w:pPr>
      <w:r w:rsidRPr="001927F6">
        <w:rPr>
          <w:rFonts w:ascii="Times New Roman" w:hAnsi="Times New Roman" w:cs="Times New Roman"/>
          <w:sz w:val="24"/>
          <w:szCs w:val="24"/>
        </w:rPr>
        <w:t>The precise etiology remains unclear but is linked to abnormal placentation. In normal pregnancy, trophoblasts remodel spiral arteries into low-resistance vessels. In gestational hypertension, this remodeling is incomplete, causing narrower vessels, reduced placental perfusion, and placental ischemia (Agarwal et al., 2024).</w:t>
      </w:r>
    </w:p>
    <w:p w14:paraId="79C3BAD6" w14:textId="77777777" w:rsidR="001927F6" w:rsidRPr="001927F6" w:rsidRDefault="001927F6" w:rsidP="00C2532A">
      <w:pPr>
        <w:spacing w:line="360" w:lineRule="auto"/>
        <w:ind w:firstLine="720"/>
        <w:rPr>
          <w:rFonts w:ascii="Times New Roman" w:hAnsi="Times New Roman" w:cs="Times New Roman"/>
          <w:sz w:val="24"/>
          <w:szCs w:val="24"/>
        </w:rPr>
      </w:pPr>
      <w:r w:rsidRPr="001927F6">
        <w:rPr>
          <w:rFonts w:ascii="Times New Roman" w:hAnsi="Times New Roman" w:cs="Times New Roman"/>
          <w:sz w:val="24"/>
          <w:szCs w:val="24"/>
        </w:rPr>
        <w:t>The maternal response involves widespread vasoconstriction and elevated systemic vascular resistance, leading to endothelial dysfunction and oxidative stress. Sustained hypertension can damage maternal vasculature, particularly in kidneys, liver, and brain (Guo et al., 2025).</w:t>
      </w:r>
    </w:p>
    <w:p w14:paraId="64E3A7B0" w14:textId="77777777" w:rsidR="001927F6" w:rsidRPr="001927F6" w:rsidRDefault="001927F6" w:rsidP="004B12B6">
      <w:pPr>
        <w:spacing w:line="360" w:lineRule="auto"/>
        <w:jc w:val="center"/>
        <w:rPr>
          <w:rFonts w:ascii="Times New Roman" w:hAnsi="Times New Roman" w:cs="Times New Roman"/>
          <w:sz w:val="24"/>
          <w:szCs w:val="24"/>
        </w:rPr>
      </w:pPr>
      <w:r w:rsidRPr="001927F6">
        <w:rPr>
          <w:rFonts w:ascii="Times New Roman" w:hAnsi="Times New Roman" w:cs="Times New Roman"/>
          <w:b/>
          <w:bCs/>
          <w:sz w:val="24"/>
          <w:szCs w:val="24"/>
        </w:rPr>
        <w:t>Expected Signs and Symptoms</w:t>
      </w:r>
    </w:p>
    <w:p w14:paraId="7A9471C2" w14:textId="77777777" w:rsidR="009C6955" w:rsidRPr="002B2467" w:rsidRDefault="001927F6" w:rsidP="00C2532A">
      <w:pPr>
        <w:spacing w:line="360" w:lineRule="auto"/>
        <w:ind w:firstLine="720"/>
        <w:rPr>
          <w:rFonts w:ascii="Times New Roman" w:hAnsi="Times New Roman" w:cs="Times New Roman"/>
          <w:sz w:val="24"/>
          <w:szCs w:val="24"/>
        </w:rPr>
      </w:pPr>
      <w:r w:rsidRPr="001927F6">
        <w:rPr>
          <w:rFonts w:ascii="Times New Roman" w:hAnsi="Times New Roman" w:cs="Times New Roman"/>
          <w:sz w:val="24"/>
          <w:szCs w:val="24"/>
        </w:rPr>
        <w:t>Many women remain asymptomatic initially. As the condition advances, manifestations may include persistent headaches, visual disturbances, facial or hand edema, right upper quadrant or epigastric pain, and excessive fatigue. Sudden weight gain from fluid retention may also occur (Fan et al., 2026).</w:t>
      </w:r>
    </w:p>
    <w:p w14:paraId="7956899E" w14:textId="7FD3C75F" w:rsidR="00C120D4" w:rsidRPr="00C120D4" w:rsidRDefault="00C120D4" w:rsidP="004B12B6">
      <w:pPr>
        <w:spacing w:line="360" w:lineRule="auto"/>
        <w:jc w:val="center"/>
        <w:rPr>
          <w:rFonts w:ascii="Times New Roman" w:hAnsi="Times New Roman" w:cs="Times New Roman"/>
          <w:sz w:val="24"/>
          <w:szCs w:val="24"/>
        </w:rPr>
      </w:pPr>
      <w:r w:rsidRPr="00C120D4">
        <w:rPr>
          <w:rFonts w:ascii="Times New Roman" w:hAnsi="Times New Roman" w:cs="Times New Roman"/>
          <w:b/>
          <w:bCs/>
          <w:sz w:val="24"/>
          <w:szCs w:val="24"/>
        </w:rPr>
        <w:t>Diagnostic Testing</w:t>
      </w:r>
    </w:p>
    <w:p w14:paraId="7F2BD34A" w14:textId="77777777" w:rsidR="004B12B6" w:rsidRPr="002B2467" w:rsidRDefault="00C120D4" w:rsidP="004B12B6">
      <w:pPr>
        <w:spacing w:line="360" w:lineRule="auto"/>
        <w:ind w:firstLine="720"/>
        <w:rPr>
          <w:rFonts w:ascii="Times New Roman" w:hAnsi="Times New Roman" w:cs="Times New Roman"/>
          <w:sz w:val="24"/>
          <w:szCs w:val="24"/>
        </w:rPr>
      </w:pPr>
      <w:r w:rsidRPr="00C120D4">
        <w:rPr>
          <w:rFonts w:ascii="Times New Roman" w:hAnsi="Times New Roman" w:cs="Times New Roman"/>
          <w:sz w:val="24"/>
          <w:szCs w:val="24"/>
        </w:rPr>
        <w:t xml:space="preserve">Diagnosis requires blood pressure of ≥140/90 mmHg on two occasions at least 4 hours apart after 20 weeks' gestation, with severe hypertension defined as ≥160/110 mmHg (Fan et al., </w:t>
      </w:r>
      <w:r w:rsidRPr="00C120D4">
        <w:rPr>
          <w:rFonts w:ascii="Times New Roman" w:hAnsi="Times New Roman" w:cs="Times New Roman"/>
          <w:sz w:val="24"/>
          <w:szCs w:val="24"/>
        </w:rPr>
        <w:lastRenderedPageBreak/>
        <w:t>2026). Additional evaluations include renal and liver function tests, urine protein assessment, serial ultrasounds for fetal growth, and non-stress tests (Jiménez-García et al., 2025).</w:t>
      </w:r>
    </w:p>
    <w:p w14:paraId="46E25F36" w14:textId="2D610C91" w:rsidR="00C120D4" w:rsidRPr="00C120D4" w:rsidRDefault="00C120D4" w:rsidP="004B12B6">
      <w:pPr>
        <w:spacing w:line="360" w:lineRule="auto"/>
        <w:ind w:firstLine="720"/>
        <w:jc w:val="center"/>
        <w:rPr>
          <w:rFonts w:ascii="Times New Roman" w:hAnsi="Times New Roman" w:cs="Times New Roman"/>
          <w:sz w:val="24"/>
          <w:szCs w:val="24"/>
        </w:rPr>
      </w:pPr>
      <w:r w:rsidRPr="00C120D4">
        <w:rPr>
          <w:rFonts w:ascii="Times New Roman" w:hAnsi="Times New Roman" w:cs="Times New Roman"/>
          <w:b/>
          <w:bCs/>
          <w:sz w:val="24"/>
          <w:szCs w:val="24"/>
        </w:rPr>
        <w:t>Nursing Diagnoses</w:t>
      </w:r>
    </w:p>
    <w:p w14:paraId="756B76C7" w14:textId="77777777" w:rsidR="00C120D4" w:rsidRPr="00C120D4" w:rsidRDefault="00C120D4" w:rsidP="00C2532A">
      <w:pPr>
        <w:spacing w:line="360" w:lineRule="auto"/>
        <w:ind w:firstLine="720"/>
        <w:rPr>
          <w:rFonts w:ascii="Times New Roman" w:hAnsi="Times New Roman" w:cs="Times New Roman"/>
          <w:sz w:val="24"/>
          <w:szCs w:val="24"/>
        </w:rPr>
      </w:pPr>
      <w:r w:rsidRPr="00C120D4">
        <w:rPr>
          <w:rFonts w:ascii="Times New Roman" w:hAnsi="Times New Roman" w:cs="Times New Roman"/>
          <w:sz w:val="24"/>
          <w:szCs w:val="24"/>
        </w:rPr>
        <w:t xml:space="preserve">Diagnosis </w:t>
      </w:r>
      <w:r w:rsidRPr="00C120D4">
        <w:rPr>
          <w:rFonts w:ascii="Times New Roman" w:hAnsi="Times New Roman" w:cs="Times New Roman"/>
          <w:b/>
          <w:bCs/>
          <w:sz w:val="24"/>
          <w:szCs w:val="24"/>
        </w:rPr>
        <w:t>1:</w:t>
      </w:r>
      <w:r w:rsidRPr="00C120D4">
        <w:rPr>
          <w:rFonts w:ascii="Times New Roman" w:hAnsi="Times New Roman" w:cs="Times New Roman"/>
          <w:sz w:val="24"/>
          <w:szCs w:val="24"/>
        </w:rPr>
        <w:t> Risk for Decreased Cardiac Output related to increased systemic vascular resistance (Silva et al., 2023).</w:t>
      </w:r>
    </w:p>
    <w:p w14:paraId="36B89A2B" w14:textId="77777777" w:rsidR="00C120D4" w:rsidRPr="00C120D4" w:rsidRDefault="00C120D4" w:rsidP="00E738FA">
      <w:pPr>
        <w:spacing w:line="360" w:lineRule="auto"/>
        <w:rPr>
          <w:rFonts w:ascii="Times New Roman" w:hAnsi="Times New Roman" w:cs="Times New Roman"/>
          <w:sz w:val="24"/>
          <w:szCs w:val="24"/>
        </w:rPr>
      </w:pPr>
      <w:r w:rsidRPr="00C120D4">
        <w:rPr>
          <w:rFonts w:ascii="Times New Roman" w:hAnsi="Times New Roman" w:cs="Times New Roman"/>
          <w:i/>
          <w:iCs/>
          <w:sz w:val="24"/>
          <w:szCs w:val="24"/>
        </w:rPr>
        <w:t>Short-Term Goals:</w:t>
      </w:r>
    </w:p>
    <w:p w14:paraId="62FF306C" w14:textId="77777777" w:rsidR="00C120D4" w:rsidRPr="00C120D4" w:rsidRDefault="00C120D4" w:rsidP="00E738FA">
      <w:pPr>
        <w:numPr>
          <w:ilvl w:val="0"/>
          <w:numId w:val="1"/>
        </w:numPr>
        <w:spacing w:line="360" w:lineRule="auto"/>
        <w:rPr>
          <w:rFonts w:ascii="Times New Roman" w:hAnsi="Times New Roman" w:cs="Times New Roman"/>
          <w:sz w:val="24"/>
          <w:szCs w:val="24"/>
        </w:rPr>
      </w:pPr>
      <w:r w:rsidRPr="00C120D4">
        <w:rPr>
          <w:rFonts w:ascii="Times New Roman" w:hAnsi="Times New Roman" w:cs="Times New Roman"/>
          <w:sz w:val="24"/>
          <w:szCs w:val="24"/>
        </w:rPr>
        <w:t>Maintain BP below 140/90 mmHg, evidenced by vital signs every 4 hours.</w:t>
      </w:r>
    </w:p>
    <w:p w14:paraId="72F1800A" w14:textId="77777777" w:rsidR="00C120D4" w:rsidRPr="00C120D4" w:rsidRDefault="00C120D4" w:rsidP="00E738FA">
      <w:pPr>
        <w:numPr>
          <w:ilvl w:val="0"/>
          <w:numId w:val="1"/>
        </w:numPr>
        <w:spacing w:line="360" w:lineRule="auto"/>
        <w:rPr>
          <w:rFonts w:ascii="Times New Roman" w:hAnsi="Times New Roman" w:cs="Times New Roman"/>
          <w:sz w:val="24"/>
          <w:szCs w:val="24"/>
        </w:rPr>
      </w:pPr>
      <w:r w:rsidRPr="00C120D4">
        <w:rPr>
          <w:rFonts w:ascii="Times New Roman" w:hAnsi="Times New Roman" w:cs="Times New Roman"/>
          <w:sz w:val="24"/>
          <w:szCs w:val="24"/>
        </w:rPr>
        <w:t>Report absence of headache or visual changes each shift.</w:t>
      </w:r>
    </w:p>
    <w:p w14:paraId="35C9F38C" w14:textId="77777777" w:rsidR="00C120D4" w:rsidRPr="00C120D4" w:rsidRDefault="00C120D4" w:rsidP="00E738FA">
      <w:pPr>
        <w:numPr>
          <w:ilvl w:val="0"/>
          <w:numId w:val="1"/>
        </w:numPr>
        <w:spacing w:line="360" w:lineRule="auto"/>
        <w:rPr>
          <w:rFonts w:ascii="Times New Roman" w:hAnsi="Times New Roman" w:cs="Times New Roman"/>
          <w:sz w:val="24"/>
          <w:szCs w:val="24"/>
        </w:rPr>
      </w:pPr>
      <w:r w:rsidRPr="00C120D4">
        <w:rPr>
          <w:rFonts w:ascii="Times New Roman" w:hAnsi="Times New Roman" w:cs="Times New Roman"/>
          <w:sz w:val="24"/>
          <w:szCs w:val="24"/>
        </w:rPr>
        <w:t>Demonstrate heart rate within 60-100 bpm by end of day one.</w:t>
      </w:r>
    </w:p>
    <w:p w14:paraId="1F911BB3" w14:textId="77777777" w:rsidR="00C120D4" w:rsidRPr="00C120D4" w:rsidRDefault="00C120D4" w:rsidP="00E738FA">
      <w:pPr>
        <w:spacing w:line="360" w:lineRule="auto"/>
        <w:rPr>
          <w:rFonts w:ascii="Times New Roman" w:hAnsi="Times New Roman" w:cs="Times New Roman"/>
          <w:sz w:val="24"/>
          <w:szCs w:val="24"/>
        </w:rPr>
      </w:pPr>
      <w:r w:rsidRPr="00C120D4">
        <w:rPr>
          <w:rFonts w:ascii="Times New Roman" w:hAnsi="Times New Roman" w:cs="Times New Roman"/>
          <w:i/>
          <w:iCs/>
          <w:sz w:val="24"/>
          <w:szCs w:val="24"/>
        </w:rPr>
        <w:t>Long-Term Goals:</w:t>
      </w:r>
    </w:p>
    <w:p w14:paraId="1CE073B4" w14:textId="77777777" w:rsidR="00C120D4" w:rsidRPr="00C120D4" w:rsidRDefault="00C120D4" w:rsidP="00E738FA">
      <w:pPr>
        <w:numPr>
          <w:ilvl w:val="0"/>
          <w:numId w:val="2"/>
        </w:numPr>
        <w:spacing w:line="360" w:lineRule="auto"/>
        <w:rPr>
          <w:rFonts w:ascii="Times New Roman" w:hAnsi="Times New Roman" w:cs="Times New Roman"/>
          <w:sz w:val="24"/>
          <w:szCs w:val="24"/>
        </w:rPr>
      </w:pPr>
      <w:r w:rsidRPr="00C120D4">
        <w:rPr>
          <w:rFonts w:ascii="Times New Roman" w:hAnsi="Times New Roman" w:cs="Times New Roman"/>
          <w:sz w:val="24"/>
          <w:szCs w:val="24"/>
        </w:rPr>
        <w:t>Sustain normal BP for remainder of pregnancy.</w:t>
      </w:r>
    </w:p>
    <w:p w14:paraId="69C3736A" w14:textId="77777777" w:rsidR="00C120D4" w:rsidRPr="00C120D4" w:rsidRDefault="00C120D4" w:rsidP="00E738FA">
      <w:pPr>
        <w:numPr>
          <w:ilvl w:val="0"/>
          <w:numId w:val="2"/>
        </w:numPr>
        <w:spacing w:line="360" w:lineRule="auto"/>
        <w:rPr>
          <w:rFonts w:ascii="Times New Roman" w:hAnsi="Times New Roman" w:cs="Times New Roman"/>
          <w:sz w:val="24"/>
          <w:szCs w:val="24"/>
        </w:rPr>
      </w:pPr>
      <w:r w:rsidRPr="00C120D4">
        <w:rPr>
          <w:rFonts w:ascii="Times New Roman" w:hAnsi="Times New Roman" w:cs="Times New Roman"/>
          <w:sz w:val="24"/>
          <w:szCs w:val="24"/>
        </w:rPr>
        <w:t>Exhibit no evidence of cardiac decompensation (dyspnea or pulmonary edema).</w:t>
      </w:r>
    </w:p>
    <w:p w14:paraId="0A2F9E1A" w14:textId="77777777" w:rsidR="00C120D4" w:rsidRPr="00C120D4" w:rsidRDefault="00C120D4" w:rsidP="00E738FA">
      <w:pPr>
        <w:numPr>
          <w:ilvl w:val="0"/>
          <w:numId w:val="2"/>
        </w:numPr>
        <w:spacing w:line="360" w:lineRule="auto"/>
        <w:rPr>
          <w:rFonts w:ascii="Times New Roman" w:hAnsi="Times New Roman" w:cs="Times New Roman"/>
          <w:sz w:val="24"/>
          <w:szCs w:val="24"/>
        </w:rPr>
      </w:pPr>
      <w:r w:rsidRPr="00C120D4">
        <w:rPr>
          <w:rFonts w:ascii="Times New Roman" w:hAnsi="Times New Roman" w:cs="Times New Roman"/>
          <w:sz w:val="24"/>
          <w:szCs w:val="24"/>
        </w:rPr>
        <w:t>Achieve safe delivery without maternal cardiac complications.</w:t>
      </w:r>
    </w:p>
    <w:p w14:paraId="5A9CC468" w14:textId="1E6F8209" w:rsidR="009C6955" w:rsidRPr="002B2467" w:rsidRDefault="00C120D4" w:rsidP="00E738FA">
      <w:pPr>
        <w:spacing w:line="360" w:lineRule="auto"/>
        <w:rPr>
          <w:rFonts w:ascii="Times New Roman" w:hAnsi="Times New Roman" w:cs="Times New Roman"/>
          <w:sz w:val="24"/>
          <w:szCs w:val="24"/>
        </w:rPr>
      </w:pPr>
      <w:r w:rsidRPr="00C120D4">
        <w:rPr>
          <w:rFonts w:ascii="Times New Roman" w:hAnsi="Times New Roman" w:cs="Times New Roman"/>
          <w:sz w:val="24"/>
          <w:szCs w:val="24"/>
        </w:rPr>
        <w:t>Diagnosis 2</w:t>
      </w:r>
      <w:r w:rsidRPr="00C120D4">
        <w:rPr>
          <w:rFonts w:ascii="Times New Roman" w:hAnsi="Times New Roman" w:cs="Times New Roman"/>
          <w:b/>
          <w:bCs/>
          <w:sz w:val="24"/>
          <w:szCs w:val="24"/>
        </w:rPr>
        <w:t>:</w:t>
      </w:r>
      <w:r w:rsidRPr="00C120D4">
        <w:rPr>
          <w:rFonts w:ascii="Times New Roman" w:hAnsi="Times New Roman" w:cs="Times New Roman"/>
          <w:sz w:val="24"/>
          <w:szCs w:val="24"/>
        </w:rPr>
        <w:t> Risk for Impaired Fetal Growth related to reduced placental perfusion (Tsikouras et al., 2024).</w:t>
      </w:r>
    </w:p>
    <w:p w14:paraId="6DB40DB8" w14:textId="2BDD0F32" w:rsidR="00C120D4" w:rsidRPr="00C120D4" w:rsidRDefault="00C120D4" w:rsidP="00E738FA">
      <w:pPr>
        <w:spacing w:line="360" w:lineRule="auto"/>
        <w:rPr>
          <w:rFonts w:ascii="Times New Roman" w:hAnsi="Times New Roman" w:cs="Times New Roman"/>
          <w:sz w:val="24"/>
          <w:szCs w:val="24"/>
        </w:rPr>
      </w:pPr>
      <w:r w:rsidRPr="00C120D4">
        <w:rPr>
          <w:rFonts w:ascii="Times New Roman" w:hAnsi="Times New Roman" w:cs="Times New Roman"/>
          <w:i/>
          <w:iCs/>
          <w:sz w:val="24"/>
          <w:szCs w:val="24"/>
        </w:rPr>
        <w:t>Short-Term Goals:</w:t>
      </w:r>
    </w:p>
    <w:p w14:paraId="2F7F2CBA" w14:textId="77777777" w:rsidR="00C120D4" w:rsidRPr="00C120D4" w:rsidRDefault="00C120D4" w:rsidP="00E738FA">
      <w:pPr>
        <w:numPr>
          <w:ilvl w:val="0"/>
          <w:numId w:val="3"/>
        </w:numPr>
        <w:spacing w:line="360" w:lineRule="auto"/>
        <w:rPr>
          <w:rFonts w:ascii="Times New Roman" w:hAnsi="Times New Roman" w:cs="Times New Roman"/>
          <w:sz w:val="24"/>
          <w:szCs w:val="24"/>
        </w:rPr>
      </w:pPr>
      <w:r w:rsidRPr="00C120D4">
        <w:rPr>
          <w:rFonts w:ascii="Times New Roman" w:hAnsi="Times New Roman" w:cs="Times New Roman"/>
          <w:sz w:val="24"/>
          <w:szCs w:val="24"/>
        </w:rPr>
        <w:t>Report at least 10 fetal movements in 2 hours daily.</w:t>
      </w:r>
    </w:p>
    <w:p w14:paraId="3CE3B02A" w14:textId="77777777" w:rsidR="00C120D4" w:rsidRPr="00C120D4" w:rsidRDefault="00C120D4" w:rsidP="00E738FA">
      <w:pPr>
        <w:numPr>
          <w:ilvl w:val="0"/>
          <w:numId w:val="3"/>
        </w:numPr>
        <w:spacing w:line="360" w:lineRule="auto"/>
        <w:rPr>
          <w:rFonts w:ascii="Times New Roman" w:hAnsi="Times New Roman" w:cs="Times New Roman"/>
          <w:sz w:val="24"/>
          <w:szCs w:val="24"/>
        </w:rPr>
      </w:pPr>
      <w:r w:rsidRPr="00C120D4">
        <w:rPr>
          <w:rFonts w:ascii="Times New Roman" w:hAnsi="Times New Roman" w:cs="Times New Roman"/>
          <w:sz w:val="24"/>
          <w:szCs w:val="24"/>
        </w:rPr>
        <w:t>Fetal heart rate between 110-160 bpm with monitoring.</w:t>
      </w:r>
    </w:p>
    <w:p w14:paraId="05EA17E0" w14:textId="77777777" w:rsidR="00C120D4" w:rsidRPr="00C120D4" w:rsidRDefault="00C120D4" w:rsidP="00E738FA">
      <w:pPr>
        <w:numPr>
          <w:ilvl w:val="0"/>
          <w:numId w:val="3"/>
        </w:numPr>
        <w:spacing w:line="360" w:lineRule="auto"/>
        <w:rPr>
          <w:rFonts w:ascii="Times New Roman" w:hAnsi="Times New Roman" w:cs="Times New Roman"/>
          <w:sz w:val="24"/>
          <w:szCs w:val="24"/>
        </w:rPr>
      </w:pPr>
      <w:r w:rsidRPr="00C120D4">
        <w:rPr>
          <w:rFonts w:ascii="Times New Roman" w:hAnsi="Times New Roman" w:cs="Times New Roman"/>
          <w:sz w:val="24"/>
          <w:szCs w:val="24"/>
        </w:rPr>
        <w:t>Follow-up ultrasound in two weeks shows appropriate growth.</w:t>
      </w:r>
    </w:p>
    <w:p w14:paraId="00A28CF9" w14:textId="77777777" w:rsidR="00C120D4" w:rsidRPr="00C120D4" w:rsidRDefault="00C120D4" w:rsidP="00E738FA">
      <w:pPr>
        <w:spacing w:line="360" w:lineRule="auto"/>
        <w:rPr>
          <w:rFonts w:ascii="Times New Roman" w:hAnsi="Times New Roman" w:cs="Times New Roman"/>
          <w:sz w:val="24"/>
          <w:szCs w:val="24"/>
        </w:rPr>
      </w:pPr>
      <w:r w:rsidRPr="00C120D4">
        <w:rPr>
          <w:rFonts w:ascii="Times New Roman" w:hAnsi="Times New Roman" w:cs="Times New Roman"/>
          <w:i/>
          <w:iCs/>
          <w:sz w:val="24"/>
          <w:szCs w:val="24"/>
        </w:rPr>
        <w:t>Long-Term Goals:</w:t>
      </w:r>
    </w:p>
    <w:p w14:paraId="7706E074" w14:textId="77777777" w:rsidR="00C120D4" w:rsidRPr="00C120D4" w:rsidRDefault="00C120D4" w:rsidP="00E738FA">
      <w:pPr>
        <w:numPr>
          <w:ilvl w:val="0"/>
          <w:numId w:val="4"/>
        </w:numPr>
        <w:spacing w:line="360" w:lineRule="auto"/>
        <w:rPr>
          <w:rFonts w:ascii="Times New Roman" w:hAnsi="Times New Roman" w:cs="Times New Roman"/>
          <w:sz w:val="24"/>
          <w:szCs w:val="24"/>
        </w:rPr>
      </w:pPr>
      <w:r w:rsidRPr="00C120D4">
        <w:rPr>
          <w:rFonts w:ascii="Times New Roman" w:hAnsi="Times New Roman" w:cs="Times New Roman"/>
          <w:sz w:val="24"/>
          <w:szCs w:val="24"/>
        </w:rPr>
        <w:t>Demonstrate consistent fetal growth velocity on serial ultrasounds.</w:t>
      </w:r>
    </w:p>
    <w:p w14:paraId="5DDDC497" w14:textId="77777777" w:rsidR="00C120D4" w:rsidRPr="00C120D4" w:rsidRDefault="00C120D4" w:rsidP="00E738FA">
      <w:pPr>
        <w:numPr>
          <w:ilvl w:val="0"/>
          <w:numId w:val="4"/>
        </w:numPr>
        <w:spacing w:line="360" w:lineRule="auto"/>
        <w:rPr>
          <w:rFonts w:ascii="Times New Roman" w:hAnsi="Times New Roman" w:cs="Times New Roman"/>
          <w:sz w:val="24"/>
          <w:szCs w:val="24"/>
        </w:rPr>
      </w:pPr>
      <w:r w:rsidRPr="00C120D4">
        <w:rPr>
          <w:rFonts w:ascii="Times New Roman" w:hAnsi="Times New Roman" w:cs="Times New Roman"/>
          <w:sz w:val="24"/>
          <w:szCs w:val="24"/>
        </w:rPr>
        <w:t>Infant born at term with weight exceeding 2,500 grams.</w:t>
      </w:r>
    </w:p>
    <w:p w14:paraId="0F9BD1FA" w14:textId="078EB242" w:rsidR="00C120D4" w:rsidRPr="002B2467" w:rsidRDefault="00C120D4" w:rsidP="00E738FA">
      <w:pPr>
        <w:numPr>
          <w:ilvl w:val="0"/>
          <w:numId w:val="4"/>
        </w:numPr>
        <w:spacing w:line="360" w:lineRule="auto"/>
        <w:rPr>
          <w:rFonts w:ascii="Times New Roman" w:hAnsi="Times New Roman" w:cs="Times New Roman"/>
          <w:sz w:val="24"/>
          <w:szCs w:val="24"/>
        </w:rPr>
      </w:pPr>
      <w:r w:rsidRPr="00C120D4">
        <w:rPr>
          <w:rFonts w:ascii="Times New Roman" w:hAnsi="Times New Roman" w:cs="Times New Roman"/>
          <w:sz w:val="24"/>
          <w:szCs w:val="24"/>
        </w:rPr>
        <w:lastRenderedPageBreak/>
        <w:t>Newborn has normal Apgar scores and no respiratory support.</w:t>
      </w:r>
    </w:p>
    <w:p w14:paraId="7B33E892" w14:textId="77777777" w:rsidR="00C120D4" w:rsidRPr="00C120D4" w:rsidRDefault="00C120D4" w:rsidP="00C2532A">
      <w:pPr>
        <w:spacing w:line="360" w:lineRule="auto"/>
        <w:ind w:firstLine="360"/>
        <w:rPr>
          <w:rFonts w:ascii="Times New Roman" w:hAnsi="Times New Roman" w:cs="Times New Roman"/>
          <w:sz w:val="24"/>
          <w:szCs w:val="24"/>
        </w:rPr>
      </w:pPr>
      <w:r w:rsidRPr="00C120D4">
        <w:rPr>
          <w:rFonts w:ascii="Times New Roman" w:hAnsi="Times New Roman" w:cs="Times New Roman"/>
          <w:sz w:val="24"/>
          <w:szCs w:val="24"/>
        </w:rPr>
        <w:t>Diagnosis 3: Anxiety related to uncertainty regarding pregnancy outcomes (Gao et al., 2025).</w:t>
      </w:r>
    </w:p>
    <w:p w14:paraId="116E1563" w14:textId="77777777" w:rsidR="00C120D4" w:rsidRPr="00C120D4" w:rsidRDefault="00C120D4" w:rsidP="00E738FA">
      <w:pPr>
        <w:spacing w:line="360" w:lineRule="auto"/>
        <w:rPr>
          <w:rFonts w:ascii="Times New Roman" w:hAnsi="Times New Roman" w:cs="Times New Roman"/>
          <w:sz w:val="24"/>
          <w:szCs w:val="24"/>
        </w:rPr>
      </w:pPr>
      <w:r w:rsidRPr="00C120D4">
        <w:rPr>
          <w:rFonts w:ascii="Times New Roman" w:hAnsi="Times New Roman" w:cs="Times New Roman"/>
          <w:i/>
          <w:iCs/>
          <w:sz w:val="24"/>
          <w:szCs w:val="24"/>
        </w:rPr>
        <w:t>Short-Term Goals:</w:t>
      </w:r>
    </w:p>
    <w:p w14:paraId="4737439E" w14:textId="77777777" w:rsidR="00C120D4" w:rsidRPr="00C120D4" w:rsidRDefault="00C120D4" w:rsidP="00E738FA">
      <w:pPr>
        <w:numPr>
          <w:ilvl w:val="0"/>
          <w:numId w:val="5"/>
        </w:numPr>
        <w:spacing w:line="360" w:lineRule="auto"/>
        <w:rPr>
          <w:rFonts w:ascii="Times New Roman" w:hAnsi="Times New Roman" w:cs="Times New Roman"/>
          <w:sz w:val="24"/>
          <w:szCs w:val="24"/>
        </w:rPr>
      </w:pPr>
      <w:r w:rsidRPr="00C120D4">
        <w:rPr>
          <w:rFonts w:ascii="Times New Roman" w:hAnsi="Times New Roman" w:cs="Times New Roman"/>
          <w:sz w:val="24"/>
          <w:szCs w:val="24"/>
        </w:rPr>
        <w:t>Verbalize primary concerns within initial interaction.</w:t>
      </w:r>
    </w:p>
    <w:p w14:paraId="2E29D745" w14:textId="77777777" w:rsidR="00C120D4" w:rsidRPr="00C120D4" w:rsidRDefault="00C120D4" w:rsidP="00E738FA">
      <w:pPr>
        <w:numPr>
          <w:ilvl w:val="0"/>
          <w:numId w:val="5"/>
        </w:numPr>
        <w:spacing w:line="360" w:lineRule="auto"/>
        <w:rPr>
          <w:rFonts w:ascii="Times New Roman" w:hAnsi="Times New Roman" w:cs="Times New Roman"/>
          <w:sz w:val="24"/>
          <w:szCs w:val="24"/>
        </w:rPr>
      </w:pPr>
      <w:r w:rsidRPr="00C120D4">
        <w:rPr>
          <w:rFonts w:ascii="Times New Roman" w:hAnsi="Times New Roman" w:cs="Times New Roman"/>
          <w:sz w:val="24"/>
          <w:szCs w:val="24"/>
        </w:rPr>
        <w:t>Demonstrate relaxation techniques (deep breathing) by end of shift.</w:t>
      </w:r>
    </w:p>
    <w:p w14:paraId="163447DD" w14:textId="77777777" w:rsidR="00C120D4" w:rsidRPr="00C120D4" w:rsidRDefault="00C120D4" w:rsidP="00E738FA">
      <w:pPr>
        <w:numPr>
          <w:ilvl w:val="0"/>
          <w:numId w:val="5"/>
        </w:numPr>
        <w:spacing w:line="360" w:lineRule="auto"/>
        <w:rPr>
          <w:rFonts w:ascii="Times New Roman" w:hAnsi="Times New Roman" w:cs="Times New Roman"/>
          <w:sz w:val="24"/>
          <w:szCs w:val="24"/>
        </w:rPr>
      </w:pPr>
      <w:r w:rsidRPr="00C120D4">
        <w:rPr>
          <w:rFonts w:ascii="Times New Roman" w:hAnsi="Times New Roman" w:cs="Times New Roman"/>
          <w:sz w:val="24"/>
          <w:szCs w:val="24"/>
        </w:rPr>
        <w:t>Heart rate returns to baseline within 10 minutes after discussing fears.</w:t>
      </w:r>
    </w:p>
    <w:p w14:paraId="6EB59BEF" w14:textId="77777777" w:rsidR="00C120D4" w:rsidRPr="00C120D4" w:rsidRDefault="00C120D4" w:rsidP="00E738FA">
      <w:pPr>
        <w:spacing w:line="360" w:lineRule="auto"/>
        <w:rPr>
          <w:rFonts w:ascii="Times New Roman" w:hAnsi="Times New Roman" w:cs="Times New Roman"/>
          <w:sz w:val="24"/>
          <w:szCs w:val="24"/>
        </w:rPr>
      </w:pPr>
      <w:r w:rsidRPr="00C120D4">
        <w:rPr>
          <w:rFonts w:ascii="Times New Roman" w:hAnsi="Times New Roman" w:cs="Times New Roman"/>
          <w:i/>
          <w:iCs/>
          <w:sz w:val="24"/>
          <w:szCs w:val="24"/>
        </w:rPr>
        <w:t>Long-Term Goals:</w:t>
      </w:r>
    </w:p>
    <w:p w14:paraId="482C17EF" w14:textId="77777777" w:rsidR="00C120D4" w:rsidRPr="00C120D4" w:rsidRDefault="00C120D4" w:rsidP="00E738FA">
      <w:pPr>
        <w:numPr>
          <w:ilvl w:val="0"/>
          <w:numId w:val="6"/>
        </w:numPr>
        <w:spacing w:line="360" w:lineRule="auto"/>
        <w:rPr>
          <w:rFonts w:ascii="Times New Roman" w:hAnsi="Times New Roman" w:cs="Times New Roman"/>
          <w:sz w:val="24"/>
          <w:szCs w:val="24"/>
        </w:rPr>
      </w:pPr>
      <w:r w:rsidRPr="00C120D4">
        <w:rPr>
          <w:rFonts w:ascii="Times New Roman" w:hAnsi="Times New Roman" w:cs="Times New Roman"/>
          <w:sz w:val="24"/>
          <w:szCs w:val="24"/>
        </w:rPr>
        <w:t>Report anxiety levels at 3/10 or lower consistently over two weeks.</w:t>
      </w:r>
    </w:p>
    <w:p w14:paraId="5E9F0C41" w14:textId="77777777" w:rsidR="00C120D4" w:rsidRPr="00C120D4" w:rsidRDefault="00C120D4" w:rsidP="00E738FA">
      <w:pPr>
        <w:numPr>
          <w:ilvl w:val="0"/>
          <w:numId w:val="6"/>
        </w:numPr>
        <w:spacing w:line="360" w:lineRule="auto"/>
        <w:rPr>
          <w:rFonts w:ascii="Times New Roman" w:hAnsi="Times New Roman" w:cs="Times New Roman"/>
          <w:sz w:val="24"/>
          <w:szCs w:val="24"/>
        </w:rPr>
      </w:pPr>
      <w:r w:rsidRPr="00C120D4">
        <w:rPr>
          <w:rFonts w:ascii="Times New Roman" w:hAnsi="Times New Roman" w:cs="Times New Roman"/>
          <w:sz w:val="24"/>
          <w:szCs w:val="24"/>
        </w:rPr>
        <w:t>Attend all scheduled prenatal visits without avoidance.</w:t>
      </w:r>
    </w:p>
    <w:p w14:paraId="6472C253" w14:textId="4AF58E76" w:rsidR="009C6955" w:rsidRPr="002B2467" w:rsidRDefault="00C120D4" w:rsidP="00E738FA">
      <w:pPr>
        <w:numPr>
          <w:ilvl w:val="0"/>
          <w:numId w:val="6"/>
        </w:numPr>
        <w:spacing w:line="360" w:lineRule="auto"/>
        <w:rPr>
          <w:rFonts w:ascii="Times New Roman" w:hAnsi="Times New Roman" w:cs="Times New Roman"/>
          <w:sz w:val="24"/>
          <w:szCs w:val="24"/>
        </w:rPr>
      </w:pPr>
      <w:r w:rsidRPr="00C120D4">
        <w:rPr>
          <w:rFonts w:ascii="Times New Roman" w:hAnsi="Times New Roman" w:cs="Times New Roman"/>
          <w:sz w:val="24"/>
          <w:szCs w:val="24"/>
        </w:rPr>
        <w:t>Discuss condition-related information with support persons.</w:t>
      </w:r>
    </w:p>
    <w:p w14:paraId="7BE8E7BA" w14:textId="085949D9" w:rsidR="00C120D4" w:rsidRPr="00C120D4" w:rsidRDefault="00C120D4" w:rsidP="004B12B6">
      <w:pPr>
        <w:spacing w:line="360" w:lineRule="auto"/>
        <w:jc w:val="center"/>
        <w:rPr>
          <w:rFonts w:ascii="Times New Roman" w:hAnsi="Times New Roman" w:cs="Times New Roman"/>
          <w:sz w:val="24"/>
          <w:szCs w:val="24"/>
        </w:rPr>
      </w:pPr>
      <w:r w:rsidRPr="00C120D4">
        <w:rPr>
          <w:rFonts w:ascii="Times New Roman" w:hAnsi="Times New Roman" w:cs="Times New Roman"/>
          <w:b/>
          <w:bCs/>
          <w:sz w:val="24"/>
          <w:szCs w:val="24"/>
        </w:rPr>
        <w:t>Planning, Collaboration, and Interventions</w:t>
      </w:r>
    </w:p>
    <w:p w14:paraId="310EB9C4" w14:textId="77777777" w:rsidR="00C120D4" w:rsidRPr="00C120D4" w:rsidRDefault="00C120D4" w:rsidP="00C2532A">
      <w:pPr>
        <w:spacing w:line="360" w:lineRule="auto"/>
        <w:ind w:firstLine="720"/>
        <w:rPr>
          <w:rFonts w:ascii="Times New Roman" w:hAnsi="Times New Roman" w:cs="Times New Roman"/>
          <w:sz w:val="24"/>
          <w:szCs w:val="24"/>
        </w:rPr>
      </w:pPr>
      <w:r w:rsidRPr="00C120D4">
        <w:rPr>
          <w:rFonts w:ascii="Times New Roman" w:hAnsi="Times New Roman" w:cs="Times New Roman"/>
          <w:sz w:val="24"/>
          <w:szCs w:val="24"/>
        </w:rPr>
        <w:t>Management involves an interdisciplinary team including obstetricians, dietitians, social workers, pharmacists, and sonographers (Carnegie et al., 2023). Care is individualized based on gestational age, BP severity, and stability.</w:t>
      </w:r>
    </w:p>
    <w:p w14:paraId="1CF95CF6" w14:textId="77777777" w:rsidR="00C120D4" w:rsidRPr="00C120D4" w:rsidRDefault="00C120D4" w:rsidP="00E738FA">
      <w:pPr>
        <w:spacing w:line="360" w:lineRule="auto"/>
        <w:rPr>
          <w:rFonts w:ascii="Times New Roman" w:hAnsi="Times New Roman" w:cs="Times New Roman"/>
          <w:sz w:val="24"/>
          <w:szCs w:val="24"/>
        </w:rPr>
      </w:pPr>
      <w:r w:rsidRPr="00C120D4">
        <w:rPr>
          <w:rFonts w:ascii="Times New Roman" w:hAnsi="Times New Roman" w:cs="Times New Roman"/>
          <w:i/>
          <w:iCs/>
          <w:sz w:val="24"/>
          <w:szCs w:val="24"/>
        </w:rPr>
        <w:t>Prioritized Interventions:</w:t>
      </w:r>
    </w:p>
    <w:p w14:paraId="25700B28" w14:textId="77777777" w:rsidR="00C120D4" w:rsidRPr="00C120D4" w:rsidRDefault="00C120D4" w:rsidP="00E738FA">
      <w:pPr>
        <w:numPr>
          <w:ilvl w:val="0"/>
          <w:numId w:val="7"/>
        </w:numPr>
        <w:spacing w:line="360" w:lineRule="auto"/>
        <w:rPr>
          <w:rFonts w:ascii="Times New Roman" w:hAnsi="Times New Roman" w:cs="Times New Roman"/>
          <w:sz w:val="24"/>
          <w:szCs w:val="24"/>
        </w:rPr>
      </w:pPr>
      <w:r w:rsidRPr="00C120D4">
        <w:rPr>
          <w:rFonts w:ascii="Times New Roman" w:hAnsi="Times New Roman" w:cs="Times New Roman"/>
          <w:sz w:val="24"/>
          <w:szCs w:val="24"/>
        </w:rPr>
        <w:t>Monitor BP every 4 hours (or more frequently if severe).</w:t>
      </w:r>
    </w:p>
    <w:p w14:paraId="5668C370" w14:textId="77777777" w:rsidR="00C120D4" w:rsidRPr="00C120D4" w:rsidRDefault="00C120D4" w:rsidP="00E738FA">
      <w:pPr>
        <w:numPr>
          <w:ilvl w:val="0"/>
          <w:numId w:val="7"/>
        </w:numPr>
        <w:spacing w:line="360" w:lineRule="auto"/>
        <w:rPr>
          <w:rFonts w:ascii="Times New Roman" w:hAnsi="Times New Roman" w:cs="Times New Roman"/>
          <w:sz w:val="24"/>
          <w:szCs w:val="24"/>
        </w:rPr>
      </w:pPr>
      <w:r w:rsidRPr="00C120D4">
        <w:rPr>
          <w:rFonts w:ascii="Times New Roman" w:hAnsi="Times New Roman" w:cs="Times New Roman"/>
          <w:sz w:val="24"/>
          <w:szCs w:val="24"/>
        </w:rPr>
        <w:t>Assess for headache, visual changes, or epigastric pain each shift.</w:t>
      </w:r>
    </w:p>
    <w:p w14:paraId="0C1E8B96" w14:textId="77777777" w:rsidR="00C120D4" w:rsidRPr="00C120D4" w:rsidRDefault="00C120D4" w:rsidP="00E738FA">
      <w:pPr>
        <w:numPr>
          <w:ilvl w:val="0"/>
          <w:numId w:val="7"/>
        </w:numPr>
        <w:spacing w:line="360" w:lineRule="auto"/>
        <w:rPr>
          <w:rFonts w:ascii="Times New Roman" w:hAnsi="Times New Roman" w:cs="Times New Roman"/>
          <w:sz w:val="24"/>
          <w:szCs w:val="24"/>
        </w:rPr>
      </w:pPr>
      <w:r w:rsidRPr="00C120D4">
        <w:rPr>
          <w:rFonts w:ascii="Times New Roman" w:hAnsi="Times New Roman" w:cs="Times New Roman"/>
          <w:sz w:val="24"/>
          <w:szCs w:val="24"/>
        </w:rPr>
        <w:t>Perform fetal heart rate monitoring at regular intervals.</w:t>
      </w:r>
    </w:p>
    <w:p w14:paraId="0ADDC28D" w14:textId="77777777" w:rsidR="00C120D4" w:rsidRPr="00C120D4" w:rsidRDefault="00C120D4" w:rsidP="00E738FA">
      <w:pPr>
        <w:numPr>
          <w:ilvl w:val="0"/>
          <w:numId w:val="7"/>
        </w:numPr>
        <w:spacing w:line="360" w:lineRule="auto"/>
        <w:rPr>
          <w:rFonts w:ascii="Times New Roman" w:hAnsi="Times New Roman" w:cs="Times New Roman"/>
          <w:sz w:val="24"/>
          <w:szCs w:val="24"/>
        </w:rPr>
      </w:pPr>
      <w:r w:rsidRPr="00C120D4">
        <w:rPr>
          <w:rFonts w:ascii="Times New Roman" w:hAnsi="Times New Roman" w:cs="Times New Roman"/>
          <w:sz w:val="24"/>
          <w:szCs w:val="24"/>
        </w:rPr>
        <w:t>Evaluate daily for edema and weight changes.</w:t>
      </w:r>
    </w:p>
    <w:p w14:paraId="787D5284" w14:textId="77777777" w:rsidR="00C120D4" w:rsidRPr="00C120D4" w:rsidRDefault="00C120D4" w:rsidP="00E738FA">
      <w:pPr>
        <w:numPr>
          <w:ilvl w:val="0"/>
          <w:numId w:val="7"/>
        </w:numPr>
        <w:spacing w:line="360" w:lineRule="auto"/>
        <w:rPr>
          <w:rFonts w:ascii="Times New Roman" w:hAnsi="Times New Roman" w:cs="Times New Roman"/>
          <w:sz w:val="24"/>
          <w:szCs w:val="24"/>
        </w:rPr>
      </w:pPr>
      <w:r w:rsidRPr="00C120D4">
        <w:rPr>
          <w:rFonts w:ascii="Times New Roman" w:hAnsi="Times New Roman" w:cs="Times New Roman"/>
          <w:sz w:val="24"/>
          <w:szCs w:val="24"/>
        </w:rPr>
        <w:t>Position patient on left side to optimize uteroplacental blood flow.</w:t>
      </w:r>
    </w:p>
    <w:p w14:paraId="7AD3941A" w14:textId="77777777" w:rsidR="00C120D4" w:rsidRPr="00C120D4" w:rsidRDefault="00C120D4" w:rsidP="00E738FA">
      <w:pPr>
        <w:numPr>
          <w:ilvl w:val="0"/>
          <w:numId w:val="7"/>
        </w:numPr>
        <w:spacing w:line="360" w:lineRule="auto"/>
        <w:rPr>
          <w:rFonts w:ascii="Times New Roman" w:hAnsi="Times New Roman" w:cs="Times New Roman"/>
          <w:sz w:val="24"/>
          <w:szCs w:val="24"/>
        </w:rPr>
      </w:pPr>
      <w:r w:rsidRPr="00C120D4">
        <w:rPr>
          <w:rFonts w:ascii="Times New Roman" w:hAnsi="Times New Roman" w:cs="Times New Roman"/>
          <w:sz w:val="24"/>
          <w:szCs w:val="24"/>
        </w:rPr>
        <w:t>Administer antihypertensive medications as prescribed.</w:t>
      </w:r>
    </w:p>
    <w:p w14:paraId="21E596EB" w14:textId="77777777" w:rsidR="00C120D4" w:rsidRPr="00C120D4" w:rsidRDefault="00C120D4" w:rsidP="00E738FA">
      <w:pPr>
        <w:numPr>
          <w:ilvl w:val="0"/>
          <w:numId w:val="7"/>
        </w:numPr>
        <w:spacing w:line="360" w:lineRule="auto"/>
        <w:rPr>
          <w:rFonts w:ascii="Times New Roman" w:hAnsi="Times New Roman" w:cs="Times New Roman"/>
          <w:sz w:val="24"/>
          <w:szCs w:val="24"/>
        </w:rPr>
      </w:pPr>
      <w:r w:rsidRPr="00C120D4">
        <w:rPr>
          <w:rFonts w:ascii="Times New Roman" w:hAnsi="Times New Roman" w:cs="Times New Roman"/>
          <w:sz w:val="24"/>
          <w:szCs w:val="24"/>
        </w:rPr>
        <w:t>Accurately record intake/output to assess renal function.</w:t>
      </w:r>
    </w:p>
    <w:p w14:paraId="3DC5530B" w14:textId="4EABA1C8" w:rsidR="00C120D4" w:rsidRPr="00C120D4" w:rsidRDefault="00C120D4" w:rsidP="004B12B6">
      <w:pPr>
        <w:spacing w:line="360" w:lineRule="auto"/>
        <w:jc w:val="center"/>
        <w:rPr>
          <w:rFonts w:ascii="Times New Roman" w:hAnsi="Times New Roman" w:cs="Times New Roman"/>
          <w:sz w:val="24"/>
          <w:szCs w:val="24"/>
        </w:rPr>
      </w:pPr>
      <w:r w:rsidRPr="00C120D4">
        <w:rPr>
          <w:rFonts w:ascii="Times New Roman" w:hAnsi="Times New Roman" w:cs="Times New Roman"/>
          <w:b/>
          <w:bCs/>
          <w:sz w:val="24"/>
          <w:szCs w:val="24"/>
        </w:rPr>
        <w:lastRenderedPageBreak/>
        <w:t>Patient Education</w:t>
      </w:r>
    </w:p>
    <w:p w14:paraId="560F972D" w14:textId="77777777" w:rsidR="00C120D4" w:rsidRPr="00C120D4" w:rsidRDefault="00C120D4" w:rsidP="00C2532A">
      <w:pPr>
        <w:spacing w:line="360" w:lineRule="auto"/>
        <w:ind w:firstLine="720"/>
        <w:rPr>
          <w:rFonts w:ascii="Times New Roman" w:hAnsi="Times New Roman" w:cs="Times New Roman"/>
          <w:sz w:val="24"/>
          <w:szCs w:val="24"/>
        </w:rPr>
      </w:pPr>
      <w:r w:rsidRPr="00C120D4">
        <w:rPr>
          <w:rFonts w:ascii="Times New Roman" w:hAnsi="Times New Roman" w:cs="Times New Roman"/>
          <w:sz w:val="24"/>
          <w:szCs w:val="24"/>
        </w:rPr>
        <w:t>Patients should participate in self-monitoring and symptom awareness. Instruct the patient to measure BP at home daily, log symptoms such as headaches or visual disturbances, perform daily fetal kick counts, and rest in the left lateral position. Immediate contact with the healthcare provider is essential for severe symptoms including persistent headache, visual spots, severe abdominal pain, or vomiting.</w:t>
      </w:r>
    </w:p>
    <w:p w14:paraId="2F276C72" w14:textId="77777777" w:rsidR="00C120D4" w:rsidRPr="00C120D4" w:rsidRDefault="00C120D4" w:rsidP="00C2532A">
      <w:pPr>
        <w:spacing w:line="360" w:lineRule="auto"/>
        <w:ind w:firstLine="720"/>
        <w:rPr>
          <w:rFonts w:ascii="Times New Roman" w:hAnsi="Times New Roman" w:cs="Times New Roman"/>
          <w:sz w:val="24"/>
          <w:szCs w:val="24"/>
        </w:rPr>
      </w:pPr>
      <w:r w:rsidRPr="00C120D4">
        <w:rPr>
          <w:rFonts w:ascii="Times New Roman" w:hAnsi="Times New Roman" w:cs="Times New Roman"/>
          <w:sz w:val="24"/>
          <w:szCs w:val="24"/>
        </w:rPr>
        <w:t>Lifestyle adjustments also play a key role. Encourage consistent medication adherence while avoiding caffeine and high-sodium foods. A balanced diet rich in fruits, vegetables, and whole grains supports cardiovascular health (Elmakki, 2025).</w:t>
      </w:r>
    </w:p>
    <w:p w14:paraId="167815C0" w14:textId="77777777" w:rsidR="00C120D4" w:rsidRPr="00C120D4" w:rsidRDefault="00C120D4" w:rsidP="004B12B6">
      <w:pPr>
        <w:spacing w:line="360" w:lineRule="auto"/>
        <w:jc w:val="center"/>
        <w:rPr>
          <w:rFonts w:ascii="Times New Roman" w:hAnsi="Times New Roman" w:cs="Times New Roman"/>
          <w:sz w:val="24"/>
          <w:szCs w:val="24"/>
        </w:rPr>
      </w:pPr>
      <w:r w:rsidRPr="00C120D4">
        <w:rPr>
          <w:rFonts w:ascii="Times New Roman" w:hAnsi="Times New Roman" w:cs="Times New Roman"/>
          <w:b/>
          <w:bCs/>
          <w:sz w:val="24"/>
          <w:szCs w:val="24"/>
        </w:rPr>
        <w:t>Preventative Education</w:t>
      </w:r>
    </w:p>
    <w:p w14:paraId="17E73368" w14:textId="77777777" w:rsidR="00C120D4" w:rsidRPr="00C120D4" w:rsidRDefault="00C120D4" w:rsidP="00C2532A">
      <w:pPr>
        <w:spacing w:line="360" w:lineRule="auto"/>
        <w:ind w:firstLine="720"/>
        <w:rPr>
          <w:rFonts w:ascii="Times New Roman" w:hAnsi="Times New Roman" w:cs="Times New Roman"/>
          <w:sz w:val="24"/>
          <w:szCs w:val="24"/>
        </w:rPr>
      </w:pPr>
      <w:r w:rsidRPr="00C120D4">
        <w:rPr>
          <w:rFonts w:ascii="Times New Roman" w:hAnsi="Times New Roman" w:cs="Times New Roman"/>
          <w:sz w:val="24"/>
          <w:szCs w:val="24"/>
        </w:rPr>
        <w:t>Although not all cases are preventable, risk can be reduced through several measures. Women should optimize weight before pregnancy and manage pre-existing conditions such as diabetes or chronic hypertension. Early and consistent prenatal care is essential (Cifková, 2023). Additional strategies include regular moderate physical activity, complete avoidance of tobacco and alcohol, adequate rest, stress management, and a balanced low-sodium diet.</w:t>
      </w:r>
    </w:p>
    <w:p w14:paraId="548C1EF5" w14:textId="77777777" w:rsidR="00C120D4" w:rsidRPr="00C120D4" w:rsidRDefault="00C120D4" w:rsidP="004B12B6">
      <w:pPr>
        <w:spacing w:line="360" w:lineRule="auto"/>
        <w:jc w:val="center"/>
        <w:rPr>
          <w:rFonts w:ascii="Times New Roman" w:hAnsi="Times New Roman" w:cs="Times New Roman"/>
          <w:sz w:val="24"/>
          <w:szCs w:val="24"/>
        </w:rPr>
      </w:pPr>
      <w:r w:rsidRPr="00C120D4">
        <w:rPr>
          <w:rFonts w:ascii="Times New Roman" w:hAnsi="Times New Roman" w:cs="Times New Roman"/>
          <w:b/>
          <w:bCs/>
          <w:sz w:val="24"/>
          <w:szCs w:val="24"/>
        </w:rPr>
        <w:t>Conclusion</w:t>
      </w:r>
    </w:p>
    <w:p w14:paraId="1E8C890E" w14:textId="77777777" w:rsidR="00C120D4" w:rsidRPr="00C120D4" w:rsidRDefault="00C120D4" w:rsidP="00C2532A">
      <w:pPr>
        <w:spacing w:line="360" w:lineRule="auto"/>
        <w:ind w:firstLine="720"/>
        <w:rPr>
          <w:rFonts w:ascii="Times New Roman" w:hAnsi="Times New Roman" w:cs="Times New Roman"/>
          <w:sz w:val="24"/>
          <w:szCs w:val="24"/>
        </w:rPr>
      </w:pPr>
      <w:r w:rsidRPr="00C120D4">
        <w:rPr>
          <w:rFonts w:ascii="Times New Roman" w:hAnsi="Times New Roman" w:cs="Times New Roman"/>
          <w:sz w:val="24"/>
          <w:szCs w:val="24"/>
        </w:rPr>
        <w:t>Gestational hypertension is a common but potentially serious pregnancy-specific disorder characterized by new-onset high blood pressure after 20 weeks of gestation. It originates from impaired placental vascular development, triggering widespread maternal endothelial dysfunction and reduced placental perfusion.</w:t>
      </w:r>
    </w:p>
    <w:p w14:paraId="10728EB8" w14:textId="77777777" w:rsidR="00C120D4" w:rsidRPr="00C120D4" w:rsidRDefault="00C120D4" w:rsidP="00C2532A">
      <w:pPr>
        <w:spacing w:line="360" w:lineRule="auto"/>
        <w:ind w:firstLine="720"/>
        <w:rPr>
          <w:rFonts w:ascii="Times New Roman" w:hAnsi="Times New Roman" w:cs="Times New Roman"/>
          <w:sz w:val="24"/>
          <w:szCs w:val="24"/>
        </w:rPr>
      </w:pPr>
      <w:r w:rsidRPr="00C120D4">
        <w:rPr>
          <w:rFonts w:ascii="Times New Roman" w:hAnsi="Times New Roman" w:cs="Times New Roman"/>
          <w:sz w:val="24"/>
          <w:szCs w:val="24"/>
        </w:rPr>
        <w:t>Nurses play a central role through vigilant BP and symptom monitoring, timely evidence-based interventions, comprehensive patient education, and effective interdisciplinary collaboration. With appropriate care, most women achieve favorable maternal and neonatal outcomes. Adherence to current clinical guidelines strengthens nursing management and improves safety for both mother and baby.</w:t>
      </w:r>
    </w:p>
    <w:p w14:paraId="16B838E8" w14:textId="77777777" w:rsidR="00E738FA" w:rsidRPr="002B2467" w:rsidRDefault="00E738FA" w:rsidP="00E738FA">
      <w:pPr>
        <w:spacing w:line="360" w:lineRule="auto"/>
        <w:rPr>
          <w:rFonts w:ascii="Times New Roman" w:hAnsi="Times New Roman" w:cs="Times New Roman"/>
          <w:sz w:val="24"/>
          <w:szCs w:val="24"/>
        </w:rPr>
      </w:pPr>
    </w:p>
    <w:p w14:paraId="3A70AC8E" w14:textId="77777777" w:rsidR="004B12B6" w:rsidRPr="002B2467" w:rsidRDefault="004B12B6" w:rsidP="00E738FA">
      <w:pPr>
        <w:spacing w:line="360" w:lineRule="auto"/>
        <w:rPr>
          <w:rFonts w:ascii="Times New Roman" w:hAnsi="Times New Roman" w:cs="Times New Roman"/>
          <w:sz w:val="24"/>
          <w:szCs w:val="24"/>
        </w:rPr>
      </w:pPr>
    </w:p>
    <w:p w14:paraId="1844D6C2" w14:textId="0C79DF1A" w:rsidR="009C6955" w:rsidRPr="002B2467" w:rsidRDefault="009C6955" w:rsidP="004B12B6">
      <w:pPr>
        <w:spacing w:line="360" w:lineRule="auto"/>
        <w:jc w:val="center"/>
        <w:rPr>
          <w:rFonts w:ascii="Times New Roman" w:hAnsi="Times New Roman" w:cs="Times New Roman"/>
          <w:b/>
          <w:bCs/>
          <w:sz w:val="24"/>
          <w:szCs w:val="24"/>
        </w:rPr>
      </w:pPr>
      <w:r w:rsidRPr="002B2467">
        <w:rPr>
          <w:rFonts w:ascii="Times New Roman" w:hAnsi="Times New Roman" w:cs="Times New Roman"/>
          <w:b/>
          <w:bCs/>
          <w:sz w:val="24"/>
          <w:szCs w:val="24"/>
        </w:rPr>
        <w:lastRenderedPageBreak/>
        <w:t>References</w:t>
      </w:r>
    </w:p>
    <w:p w14:paraId="23EF83E1" w14:textId="77777777" w:rsidR="009C6955" w:rsidRPr="002B2467" w:rsidRDefault="009C6955" w:rsidP="00E738FA">
      <w:pPr>
        <w:spacing w:line="360" w:lineRule="auto"/>
        <w:rPr>
          <w:rFonts w:ascii="Times New Roman" w:hAnsi="Times New Roman" w:cs="Times New Roman"/>
          <w:i/>
          <w:iCs/>
          <w:sz w:val="24"/>
          <w:szCs w:val="24"/>
        </w:rPr>
      </w:pPr>
      <w:r w:rsidRPr="002B2467">
        <w:rPr>
          <w:rFonts w:ascii="Times New Roman" w:hAnsi="Times New Roman" w:cs="Times New Roman"/>
          <w:sz w:val="24"/>
          <w:szCs w:val="24"/>
        </w:rPr>
        <w:t xml:space="preserve">Agarwal, G. S., Agrawal, A. K., Singhal, D., Bawiskar, D., &amp; Shedge, S. S. (2024). </w:t>
      </w:r>
      <w:r w:rsidRPr="002B2467">
        <w:rPr>
          <w:rFonts w:ascii="Times New Roman" w:hAnsi="Times New Roman" w:cs="Times New Roman"/>
          <w:i/>
          <w:iCs/>
          <w:sz w:val="24"/>
          <w:szCs w:val="24"/>
        </w:rPr>
        <w:t>Pregnancy</w:t>
      </w:r>
    </w:p>
    <w:p w14:paraId="36A31971" w14:textId="2E5D2791" w:rsidR="009C6955" w:rsidRPr="002B2467" w:rsidRDefault="009C6955" w:rsidP="002B2467">
      <w:pPr>
        <w:spacing w:line="360" w:lineRule="auto"/>
        <w:ind w:left="720"/>
        <w:rPr>
          <w:rFonts w:ascii="Times New Roman" w:hAnsi="Times New Roman" w:cs="Times New Roman"/>
          <w:sz w:val="24"/>
          <w:szCs w:val="24"/>
        </w:rPr>
      </w:pPr>
      <w:r w:rsidRPr="002B2467">
        <w:rPr>
          <w:rFonts w:ascii="Times New Roman" w:hAnsi="Times New Roman" w:cs="Times New Roman"/>
          <w:i/>
          <w:iCs/>
          <w:sz w:val="24"/>
          <w:szCs w:val="24"/>
        </w:rPr>
        <w:t>induced hypertension pathophysiology and contemporary management strategies: A narrative review.</w:t>
      </w:r>
      <w:r w:rsidRPr="002B2467">
        <w:rPr>
          <w:rFonts w:ascii="Times New Roman" w:hAnsi="Times New Roman" w:cs="Times New Roman"/>
          <w:sz w:val="24"/>
          <w:szCs w:val="24"/>
        </w:rPr>
        <w:t xml:space="preserve"> </w:t>
      </w:r>
      <w:r w:rsidRPr="002B2467">
        <w:rPr>
          <w:rFonts w:ascii="Times New Roman" w:hAnsi="Times New Roman" w:cs="Times New Roman"/>
          <w:i/>
          <w:iCs/>
          <w:sz w:val="24"/>
          <w:szCs w:val="24"/>
        </w:rPr>
        <w:t>Cureus, 16</w:t>
      </w:r>
      <w:r w:rsidRPr="002B2467">
        <w:rPr>
          <w:rFonts w:ascii="Times New Roman" w:hAnsi="Times New Roman" w:cs="Times New Roman"/>
          <w:sz w:val="24"/>
          <w:szCs w:val="24"/>
        </w:rPr>
        <w:t xml:space="preserve">(7), e63961. </w:t>
      </w:r>
      <w:hyperlink r:id="rId7" w:tgtFrame="_new" w:history="1">
        <w:r w:rsidRPr="002B2467">
          <w:rPr>
            <w:rStyle w:val="Hyperlink"/>
            <w:rFonts w:ascii="Times New Roman" w:hAnsi="Times New Roman" w:cs="Times New Roman"/>
            <w:sz w:val="24"/>
            <w:szCs w:val="24"/>
          </w:rPr>
          <w:t>https://doi.org/10.7759/cureus.63961</w:t>
        </w:r>
      </w:hyperlink>
    </w:p>
    <w:p w14:paraId="2A13E190" w14:textId="77777777" w:rsidR="009C6955" w:rsidRPr="002B2467" w:rsidRDefault="009C6955" w:rsidP="00E738FA">
      <w:pPr>
        <w:spacing w:line="360" w:lineRule="auto"/>
        <w:rPr>
          <w:rFonts w:ascii="Times New Roman" w:hAnsi="Times New Roman" w:cs="Times New Roman"/>
          <w:i/>
          <w:iCs/>
          <w:sz w:val="24"/>
          <w:szCs w:val="24"/>
        </w:rPr>
      </w:pPr>
      <w:r w:rsidRPr="002B2467">
        <w:rPr>
          <w:rFonts w:ascii="Times New Roman" w:hAnsi="Times New Roman" w:cs="Times New Roman"/>
          <w:sz w:val="24"/>
          <w:szCs w:val="24"/>
        </w:rPr>
        <w:t xml:space="preserve">Carnegie, C., MacDonald, T., &amp; Minichiello, A. (2023). </w:t>
      </w:r>
      <w:r w:rsidRPr="002B2467">
        <w:rPr>
          <w:rFonts w:ascii="Times New Roman" w:hAnsi="Times New Roman" w:cs="Times New Roman"/>
          <w:i/>
          <w:iCs/>
          <w:sz w:val="24"/>
          <w:szCs w:val="24"/>
        </w:rPr>
        <w:t>AOM clinical practice guideline 15:</w:t>
      </w:r>
    </w:p>
    <w:p w14:paraId="57C11F29" w14:textId="77777777" w:rsidR="009C6955" w:rsidRPr="002B2467" w:rsidRDefault="009C6955" w:rsidP="002B2467">
      <w:pPr>
        <w:spacing w:line="360" w:lineRule="auto"/>
        <w:ind w:left="720"/>
        <w:rPr>
          <w:rFonts w:ascii="Times New Roman" w:hAnsi="Times New Roman" w:cs="Times New Roman"/>
          <w:sz w:val="24"/>
          <w:szCs w:val="24"/>
        </w:rPr>
      </w:pPr>
      <w:r w:rsidRPr="002B2467">
        <w:rPr>
          <w:rFonts w:ascii="Times New Roman" w:hAnsi="Times New Roman" w:cs="Times New Roman"/>
          <w:i/>
          <w:iCs/>
          <w:sz w:val="24"/>
          <w:szCs w:val="24"/>
        </w:rPr>
        <w:t>Hypertensive disorders of pregnancy</w:t>
      </w:r>
      <w:r w:rsidRPr="002B2467">
        <w:rPr>
          <w:rFonts w:ascii="Times New Roman" w:hAnsi="Times New Roman" w:cs="Times New Roman"/>
          <w:sz w:val="24"/>
          <w:szCs w:val="24"/>
        </w:rPr>
        <w:t xml:space="preserve">. Association of Ontario Midwives. </w:t>
      </w:r>
      <w:hyperlink r:id="rId8" w:tgtFrame="_new" w:history="1">
        <w:r w:rsidRPr="002B2467">
          <w:rPr>
            <w:rStyle w:val="Hyperlink"/>
            <w:rFonts w:ascii="Times New Roman" w:hAnsi="Times New Roman" w:cs="Times New Roman"/>
            <w:sz w:val="24"/>
            <w:szCs w:val="24"/>
          </w:rPr>
          <w:t>https://www.ontariomidwives.ca/sites/default/files/2023-05/CPG-HDP-2023-PUB.pdf</w:t>
        </w:r>
      </w:hyperlink>
    </w:p>
    <w:p w14:paraId="16E0E348" w14:textId="77777777" w:rsidR="002B2467" w:rsidRDefault="009C6955" w:rsidP="002B2467">
      <w:pPr>
        <w:spacing w:line="360" w:lineRule="auto"/>
        <w:rPr>
          <w:rFonts w:ascii="Times New Roman" w:hAnsi="Times New Roman" w:cs="Times New Roman"/>
          <w:sz w:val="24"/>
          <w:szCs w:val="24"/>
        </w:rPr>
      </w:pPr>
      <w:r w:rsidRPr="002B2467">
        <w:rPr>
          <w:rFonts w:ascii="Times New Roman" w:hAnsi="Times New Roman" w:cs="Times New Roman"/>
          <w:sz w:val="24"/>
          <w:szCs w:val="24"/>
        </w:rPr>
        <w:t>Dzakpasu, S., Nelson, C., Darling, E. K., Edwards, W., Murphy, P. A., Scott, H., Van den Hof,</w:t>
      </w:r>
    </w:p>
    <w:p w14:paraId="62720AFD" w14:textId="601B6AE6" w:rsidR="009C6955" w:rsidRPr="002B2467" w:rsidRDefault="009C6955" w:rsidP="002B2467">
      <w:pPr>
        <w:spacing w:line="360" w:lineRule="auto"/>
        <w:ind w:left="720"/>
        <w:rPr>
          <w:rStyle w:val="Hyperlink"/>
          <w:rFonts w:ascii="Times New Roman" w:hAnsi="Times New Roman" w:cs="Times New Roman"/>
          <w:color w:val="auto"/>
          <w:sz w:val="24"/>
          <w:szCs w:val="24"/>
          <w:u w:val="none"/>
        </w:rPr>
      </w:pPr>
      <w:r w:rsidRPr="002B2467">
        <w:rPr>
          <w:rFonts w:ascii="Times New Roman" w:hAnsi="Times New Roman" w:cs="Times New Roman"/>
          <w:sz w:val="24"/>
          <w:szCs w:val="24"/>
        </w:rPr>
        <w:t>M., &amp;</w:t>
      </w:r>
      <w:r w:rsidR="002B2467">
        <w:rPr>
          <w:rFonts w:ascii="Times New Roman" w:hAnsi="Times New Roman" w:cs="Times New Roman"/>
          <w:sz w:val="24"/>
          <w:szCs w:val="24"/>
        </w:rPr>
        <w:t xml:space="preserve"> </w:t>
      </w:r>
      <w:r w:rsidRPr="002B2467">
        <w:rPr>
          <w:rFonts w:ascii="Times New Roman" w:hAnsi="Times New Roman" w:cs="Times New Roman"/>
          <w:sz w:val="24"/>
          <w:szCs w:val="24"/>
        </w:rPr>
        <w:t xml:space="preserve">Ray, J. G. (2024). </w:t>
      </w:r>
      <w:r w:rsidRPr="002B2467">
        <w:rPr>
          <w:rFonts w:ascii="Times New Roman" w:hAnsi="Times New Roman" w:cs="Times New Roman"/>
          <w:i/>
          <w:iCs/>
          <w:sz w:val="24"/>
          <w:szCs w:val="24"/>
        </w:rPr>
        <w:t>Trends in rate of hypertensive disorders of pregnancy and associated morbidities in Canada: A population-based study (2012–2021).</w:t>
      </w:r>
      <w:r w:rsidRPr="002B2467">
        <w:rPr>
          <w:rFonts w:ascii="Times New Roman" w:hAnsi="Times New Roman" w:cs="Times New Roman"/>
          <w:sz w:val="24"/>
          <w:szCs w:val="24"/>
        </w:rPr>
        <w:t xml:space="preserve"> </w:t>
      </w:r>
      <w:r w:rsidRPr="002B2467">
        <w:rPr>
          <w:rFonts w:ascii="Times New Roman" w:hAnsi="Times New Roman" w:cs="Times New Roman"/>
          <w:i/>
          <w:iCs/>
          <w:sz w:val="24"/>
          <w:szCs w:val="24"/>
        </w:rPr>
        <w:t>CMAJ, 196</w:t>
      </w:r>
      <w:r w:rsidRPr="002B2467">
        <w:rPr>
          <w:rFonts w:ascii="Times New Roman" w:hAnsi="Times New Roman" w:cs="Times New Roman"/>
          <w:sz w:val="24"/>
          <w:szCs w:val="24"/>
        </w:rPr>
        <w:t xml:space="preserve">(26), E897–E904. </w:t>
      </w:r>
      <w:hyperlink r:id="rId9" w:tgtFrame="_new" w:history="1">
        <w:r w:rsidRPr="002B2467">
          <w:rPr>
            <w:rStyle w:val="Hyperlink"/>
            <w:rFonts w:ascii="Times New Roman" w:hAnsi="Times New Roman" w:cs="Times New Roman"/>
            <w:sz w:val="24"/>
            <w:szCs w:val="24"/>
          </w:rPr>
          <w:t>https://doi.org/10.1503/cmaj.231547</w:t>
        </w:r>
      </w:hyperlink>
    </w:p>
    <w:p w14:paraId="2129AF90" w14:textId="77777777" w:rsidR="002B2467" w:rsidRDefault="009C6955" w:rsidP="002B2467">
      <w:pPr>
        <w:spacing w:line="360" w:lineRule="auto"/>
        <w:rPr>
          <w:rFonts w:ascii="Times New Roman" w:hAnsi="Times New Roman" w:cs="Times New Roman"/>
          <w:sz w:val="24"/>
          <w:szCs w:val="24"/>
        </w:rPr>
      </w:pPr>
      <w:r w:rsidRPr="002B2467">
        <w:rPr>
          <w:rFonts w:ascii="Times New Roman" w:hAnsi="Times New Roman" w:cs="Times New Roman"/>
          <w:sz w:val="24"/>
          <w:szCs w:val="24"/>
        </w:rPr>
        <w:t>Elmakki, E. (2025). The role of lifestyle modifications in preventing and managing systemic</w:t>
      </w:r>
    </w:p>
    <w:p w14:paraId="793E9F7F" w14:textId="4C16C8FF" w:rsidR="009C6955" w:rsidRPr="002B2467" w:rsidRDefault="009C6955" w:rsidP="002B2467">
      <w:pPr>
        <w:spacing w:line="360" w:lineRule="auto"/>
        <w:ind w:left="720"/>
        <w:rPr>
          <w:rFonts w:ascii="Times New Roman" w:hAnsi="Times New Roman" w:cs="Times New Roman"/>
          <w:sz w:val="24"/>
          <w:szCs w:val="24"/>
        </w:rPr>
      </w:pPr>
      <w:r w:rsidRPr="002B2467">
        <w:rPr>
          <w:rFonts w:ascii="Times New Roman" w:hAnsi="Times New Roman" w:cs="Times New Roman"/>
          <w:sz w:val="24"/>
          <w:szCs w:val="24"/>
        </w:rPr>
        <w:t xml:space="preserve">hypertension: Current guidelines and future directions. </w:t>
      </w:r>
      <w:r w:rsidRPr="002B2467">
        <w:rPr>
          <w:rFonts w:ascii="Times New Roman" w:hAnsi="Times New Roman" w:cs="Times New Roman"/>
          <w:i/>
          <w:iCs/>
          <w:sz w:val="24"/>
          <w:szCs w:val="24"/>
        </w:rPr>
        <w:t>Annals of African Medicine, 24</w:t>
      </w:r>
      <w:r w:rsidRPr="002B2467">
        <w:rPr>
          <w:rFonts w:ascii="Times New Roman" w:hAnsi="Times New Roman" w:cs="Times New Roman"/>
          <w:sz w:val="24"/>
          <w:szCs w:val="24"/>
        </w:rPr>
        <w:t xml:space="preserve">(1), 1–8. </w:t>
      </w:r>
      <w:hyperlink r:id="rId10" w:history="1">
        <w:r w:rsidRPr="002B2467">
          <w:rPr>
            <w:rStyle w:val="Hyperlink"/>
            <w:rFonts w:ascii="Times New Roman" w:hAnsi="Times New Roman" w:cs="Times New Roman"/>
            <w:sz w:val="24"/>
            <w:szCs w:val="24"/>
          </w:rPr>
          <w:t>https://doi.org/10.4103/aam.aam_90_24</w:t>
        </w:r>
      </w:hyperlink>
    </w:p>
    <w:p w14:paraId="5031DDDA" w14:textId="77777777" w:rsidR="002B2467" w:rsidRDefault="009C6955" w:rsidP="002B2467">
      <w:pPr>
        <w:spacing w:line="360" w:lineRule="auto"/>
        <w:rPr>
          <w:rFonts w:ascii="Times New Roman" w:hAnsi="Times New Roman" w:cs="Times New Roman"/>
          <w:i/>
          <w:iCs/>
          <w:sz w:val="24"/>
          <w:szCs w:val="24"/>
        </w:rPr>
      </w:pPr>
      <w:r w:rsidRPr="002B2467">
        <w:rPr>
          <w:rFonts w:ascii="Times New Roman" w:hAnsi="Times New Roman" w:cs="Times New Roman"/>
          <w:sz w:val="24"/>
          <w:szCs w:val="24"/>
        </w:rPr>
        <w:t xml:space="preserve">Fan, L., Ding, L., Nie, J., Wang, J., Zhang, M., &amp; Zhang, J. (2026). </w:t>
      </w:r>
      <w:r w:rsidRPr="002B2467">
        <w:rPr>
          <w:rFonts w:ascii="Times New Roman" w:hAnsi="Times New Roman" w:cs="Times New Roman"/>
          <w:i/>
          <w:iCs/>
          <w:sz w:val="24"/>
          <w:szCs w:val="24"/>
        </w:rPr>
        <w:t>Hypertensive disorders of</w:t>
      </w:r>
    </w:p>
    <w:p w14:paraId="430AD67E" w14:textId="6F133DAC" w:rsidR="009C6955" w:rsidRPr="002B2467" w:rsidRDefault="009C6955" w:rsidP="002B2467">
      <w:pPr>
        <w:spacing w:line="360" w:lineRule="auto"/>
        <w:ind w:left="720"/>
        <w:rPr>
          <w:rFonts w:ascii="Times New Roman" w:hAnsi="Times New Roman" w:cs="Times New Roman"/>
          <w:i/>
          <w:iCs/>
          <w:sz w:val="24"/>
          <w:szCs w:val="24"/>
        </w:rPr>
      </w:pPr>
      <w:r w:rsidRPr="002B2467">
        <w:rPr>
          <w:rFonts w:ascii="Times New Roman" w:hAnsi="Times New Roman" w:cs="Times New Roman"/>
          <w:i/>
          <w:iCs/>
          <w:sz w:val="24"/>
          <w:szCs w:val="24"/>
        </w:rPr>
        <w:t>pregnancy: A comprehensive review of pathophysiology, diagnosis, treatment, and long-term cardiovascular implications</w:t>
      </w:r>
      <w:r w:rsidRPr="002B2467">
        <w:rPr>
          <w:rFonts w:ascii="Times New Roman" w:hAnsi="Times New Roman" w:cs="Times New Roman"/>
          <w:sz w:val="24"/>
          <w:szCs w:val="24"/>
        </w:rPr>
        <w:t xml:space="preserve">. </w:t>
      </w:r>
      <w:r w:rsidRPr="002B2467">
        <w:rPr>
          <w:rFonts w:ascii="Times New Roman" w:hAnsi="Times New Roman" w:cs="Times New Roman"/>
          <w:i/>
          <w:iCs/>
          <w:sz w:val="24"/>
          <w:szCs w:val="24"/>
        </w:rPr>
        <w:t>Clinical and Experimental Hypertension, 48</w:t>
      </w:r>
      <w:r w:rsidRPr="002B2467">
        <w:rPr>
          <w:rFonts w:ascii="Times New Roman" w:hAnsi="Times New Roman" w:cs="Times New Roman"/>
          <w:sz w:val="24"/>
          <w:szCs w:val="24"/>
        </w:rPr>
        <w:t xml:space="preserve">(1). </w:t>
      </w:r>
      <w:hyperlink r:id="rId11" w:tgtFrame="_new" w:history="1">
        <w:r w:rsidRPr="002B2467">
          <w:rPr>
            <w:rStyle w:val="Hyperlink"/>
            <w:rFonts w:ascii="Times New Roman" w:hAnsi="Times New Roman" w:cs="Times New Roman"/>
            <w:sz w:val="24"/>
            <w:szCs w:val="24"/>
          </w:rPr>
          <w:t>https://doi.org/10.1080/10641963.2026.2641542</w:t>
        </w:r>
      </w:hyperlink>
    </w:p>
    <w:p w14:paraId="15CC43AC" w14:textId="77777777" w:rsidR="002B2467" w:rsidRDefault="009C6955" w:rsidP="002B2467">
      <w:pPr>
        <w:spacing w:line="360" w:lineRule="auto"/>
        <w:rPr>
          <w:rFonts w:ascii="Times New Roman" w:hAnsi="Times New Roman" w:cs="Times New Roman"/>
          <w:sz w:val="24"/>
          <w:szCs w:val="24"/>
        </w:rPr>
      </w:pPr>
      <w:r w:rsidRPr="002B2467">
        <w:rPr>
          <w:rFonts w:ascii="Times New Roman" w:hAnsi="Times New Roman" w:cs="Times New Roman"/>
          <w:sz w:val="24"/>
          <w:szCs w:val="24"/>
        </w:rPr>
        <w:t>Gao, Y., Yang, L., Sun, J., Nan, Y., Hou, L., &amp; Li, X. (2025). Influencing factors of pregnancy</w:t>
      </w:r>
    </w:p>
    <w:p w14:paraId="76FEE3F3" w14:textId="69DB1BF4" w:rsidR="009C6955" w:rsidRPr="002B2467" w:rsidRDefault="009C6955" w:rsidP="002B2467">
      <w:pPr>
        <w:spacing w:line="360" w:lineRule="auto"/>
        <w:ind w:left="720"/>
        <w:rPr>
          <w:rFonts w:ascii="Times New Roman" w:hAnsi="Times New Roman" w:cs="Times New Roman"/>
          <w:sz w:val="24"/>
          <w:szCs w:val="24"/>
        </w:rPr>
      </w:pPr>
      <w:r w:rsidRPr="002B2467">
        <w:rPr>
          <w:rFonts w:ascii="Times New Roman" w:hAnsi="Times New Roman" w:cs="Times New Roman"/>
          <w:sz w:val="24"/>
          <w:szCs w:val="24"/>
        </w:rPr>
        <w:t xml:space="preserve">related anxiety in advanced maternal age primigravidas and the development and evaluation of personalized psychological nursing interventions. </w:t>
      </w:r>
      <w:r w:rsidRPr="002B2467">
        <w:rPr>
          <w:rFonts w:ascii="Times New Roman" w:hAnsi="Times New Roman" w:cs="Times New Roman"/>
          <w:i/>
          <w:iCs/>
          <w:sz w:val="24"/>
          <w:szCs w:val="24"/>
        </w:rPr>
        <w:t>Frontiers in Psychiatry, 16</w:t>
      </w:r>
      <w:r w:rsidRPr="002B2467">
        <w:rPr>
          <w:rFonts w:ascii="Times New Roman" w:hAnsi="Times New Roman" w:cs="Times New Roman"/>
          <w:sz w:val="24"/>
          <w:szCs w:val="24"/>
        </w:rPr>
        <w:t xml:space="preserve">, 1653736. </w:t>
      </w:r>
      <w:hyperlink r:id="rId12" w:history="1">
        <w:r w:rsidRPr="002B2467">
          <w:rPr>
            <w:rStyle w:val="Hyperlink"/>
            <w:rFonts w:ascii="Times New Roman" w:hAnsi="Times New Roman" w:cs="Times New Roman"/>
            <w:sz w:val="24"/>
            <w:szCs w:val="24"/>
          </w:rPr>
          <w:t>https://doi.org/10.3389/fpsyt.2025.1653736</w:t>
        </w:r>
      </w:hyperlink>
    </w:p>
    <w:p w14:paraId="34FE0E94" w14:textId="77777777" w:rsidR="002B2467" w:rsidRDefault="009C6955" w:rsidP="002B2467">
      <w:pPr>
        <w:spacing w:line="360" w:lineRule="auto"/>
        <w:rPr>
          <w:rFonts w:ascii="Times New Roman" w:hAnsi="Times New Roman" w:cs="Times New Roman"/>
          <w:sz w:val="24"/>
          <w:szCs w:val="24"/>
        </w:rPr>
      </w:pPr>
      <w:r w:rsidRPr="002B2467">
        <w:rPr>
          <w:rFonts w:ascii="Times New Roman" w:hAnsi="Times New Roman" w:cs="Times New Roman"/>
          <w:sz w:val="24"/>
          <w:szCs w:val="24"/>
        </w:rPr>
        <w:t>Guo, S., Su, Y., Li, Y., Li, C., &amp; Pan, L. (2025). The causal relationship between circulating</w:t>
      </w:r>
    </w:p>
    <w:p w14:paraId="477260DE" w14:textId="18CABE95" w:rsidR="009C6955" w:rsidRPr="002B2467" w:rsidRDefault="009C6955" w:rsidP="002B2467">
      <w:pPr>
        <w:spacing w:line="360" w:lineRule="auto"/>
        <w:ind w:left="720"/>
        <w:rPr>
          <w:rFonts w:ascii="Times New Roman" w:hAnsi="Times New Roman" w:cs="Times New Roman"/>
          <w:sz w:val="24"/>
          <w:szCs w:val="24"/>
        </w:rPr>
      </w:pPr>
      <w:r w:rsidRPr="002B2467">
        <w:rPr>
          <w:rFonts w:ascii="Times New Roman" w:hAnsi="Times New Roman" w:cs="Times New Roman"/>
          <w:sz w:val="24"/>
          <w:szCs w:val="24"/>
        </w:rPr>
        <w:lastRenderedPageBreak/>
        <w:t xml:space="preserve">metabolites and gestational hypertension, pre-eclampsia, eclampsia: A bidirectional two-sample Mendelian randomization study. Clinical &amp; Experimental Hypertension, 47(1), 1–9. </w:t>
      </w:r>
      <w:hyperlink r:id="rId13" w:history="1">
        <w:r w:rsidRPr="002B2467">
          <w:rPr>
            <w:rStyle w:val="Hyperlink"/>
            <w:rFonts w:ascii="Times New Roman" w:hAnsi="Times New Roman" w:cs="Times New Roman"/>
            <w:sz w:val="24"/>
            <w:szCs w:val="24"/>
          </w:rPr>
          <w:t>https://doi.org/10.1080/10641963.2025.2508787</w:t>
        </w:r>
      </w:hyperlink>
    </w:p>
    <w:p w14:paraId="7F65AA43" w14:textId="77777777" w:rsidR="002B2467" w:rsidRDefault="009C6955" w:rsidP="002B2467">
      <w:pPr>
        <w:spacing w:line="360" w:lineRule="auto"/>
        <w:rPr>
          <w:rFonts w:ascii="Times New Roman" w:hAnsi="Times New Roman" w:cs="Times New Roman"/>
          <w:sz w:val="24"/>
          <w:szCs w:val="24"/>
        </w:rPr>
      </w:pPr>
      <w:r w:rsidRPr="002B2467">
        <w:rPr>
          <w:rFonts w:ascii="Times New Roman" w:hAnsi="Times New Roman" w:cs="Times New Roman"/>
          <w:sz w:val="24"/>
          <w:szCs w:val="24"/>
        </w:rPr>
        <w:t>Jiménez-García, C. F., Palacios-Marqués, A. M., Quesada-Rico, J. A., Baviera-Royo, P., Pérez</w:t>
      </w:r>
    </w:p>
    <w:p w14:paraId="7ABA4D55" w14:textId="48910B27" w:rsidR="009C6955" w:rsidRPr="002B2467" w:rsidRDefault="009C6955" w:rsidP="002B2467">
      <w:pPr>
        <w:spacing w:line="360" w:lineRule="auto"/>
        <w:ind w:left="720"/>
        <w:rPr>
          <w:rFonts w:ascii="Times New Roman" w:hAnsi="Times New Roman" w:cs="Times New Roman"/>
          <w:sz w:val="24"/>
          <w:szCs w:val="24"/>
        </w:rPr>
      </w:pPr>
      <w:r w:rsidRPr="002B2467">
        <w:rPr>
          <w:rFonts w:ascii="Times New Roman" w:hAnsi="Times New Roman" w:cs="Times New Roman"/>
          <w:sz w:val="24"/>
          <w:szCs w:val="24"/>
        </w:rPr>
        <w:t xml:space="preserve">Pascual, E., Baldó-Estela, I., &amp; García-Sousa, V. (2025). </w:t>
      </w:r>
      <w:r w:rsidRPr="002B2467">
        <w:rPr>
          <w:rFonts w:ascii="Times New Roman" w:hAnsi="Times New Roman" w:cs="Times New Roman"/>
          <w:i/>
          <w:iCs/>
          <w:sz w:val="24"/>
          <w:szCs w:val="24"/>
        </w:rPr>
        <w:t>A new model for screening for late-onset preeclampsia in the third trimester</w:t>
      </w:r>
      <w:r w:rsidRPr="002B2467">
        <w:rPr>
          <w:rFonts w:ascii="Times New Roman" w:hAnsi="Times New Roman" w:cs="Times New Roman"/>
          <w:sz w:val="24"/>
          <w:szCs w:val="24"/>
        </w:rPr>
        <w:t xml:space="preserve">. </w:t>
      </w:r>
      <w:r w:rsidRPr="002B2467">
        <w:rPr>
          <w:rFonts w:ascii="Times New Roman" w:hAnsi="Times New Roman" w:cs="Times New Roman"/>
          <w:i/>
          <w:iCs/>
          <w:sz w:val="24"/>
          <w:szCs w:val="24"/>
        </w:rPr>
        <w:t>Journal of Clinical Medicine, 14</w:t>
      </w:r>
      <w:r w:rsidRPr="002B2467">
        <w:rPr>
          <w:rFonts w:ascii="Times New Roman" w:hAnsi="Times New Roman" w:cs="Times New Roman"/>
          <w:sz w:val="24"/>
          <w:szCs w:val="24"/>
        </w:rPr>
        <w:t xml:space="preserve">(20), 7185. </w:t>
      </w:r>
      <w:hyperlink r:id="rId14" w:tgtFrame="_new" w:history="1">
        <w:r w:rsidRPr="002B2467">
          <w:rPr>
            <w:rStyle w:val="Hyperlink"/>
            <w:rFonts w:ascii="Times New Roman" w:hAnsi="Times New Roman" w:cs="Times New Roman"/>
            <w:sz w:val="24"/>
            <w:szCs w:val="24"/>
          </w:rPr>
          <w:t>https://doi.org/10.3390/jcm14207185</w:t>
        </w:r>
      </w:hyperlink>
    </w:p>
    <w:p w14:paraId="19450E78" w14:textId="77777777" w:rsidR="002B2467" w:rsidRDefault="009C6955" w:rsidP="002B2467">
      <w:pPr>
        <w:spacing w:line="360" w:lineRule="auto"/>
        <w:rPr>
          <w:rFonts w:ascii="Times New Roman" w:hAnsi="Times New Roman" w:cs="Times New Roman"/>
          <w:sz w:val="24"/>
          <w:szCs w:val="24"/>
        </w:rPr>
      </w:pPr>
      <w:r w:rsidRPr="002B2467">
        <w:rPr>
          <w:rFonts w:ascii="Times New Roman" w:hAnsi="Times New Roman" w:cs="Times New Roman"/>
          <w:sz w:val="24"/>
          <w:szCs w:val="24"/>
        </w:rPr>
        <w:t xml:space="preserve">Luger, R. K., &amp; Kight, B. P. (2026). </w:t>
      </w:r>
      <w:r w:rsidRPr="002B2467">
        <w:rPr>
          <w:rFonts w:ascii="Times New Roman" w:hAnsi="Times New Roman" w:cs="Times New Roman"/>
          <w:i/>
          <w:iCs/>
          <w:sz w:val="24"/>
          <w:szCs w:val="24"/>
        </w:rPr>
        <w:t>Hypertension in pregnancy</w:t>
      </w:r>
      <w:r w:rsidRPr="002B2467">
        <w:rPr>
          <w:rFonts w:ascii="Times New Roman" w:hAnsi="Times New Roman" w:cs="Times New Roman"/>
          <w:sz w:val="24"/>
          <w:szCs w:val="24"/>
        </w:rPr>
        <w:t xml:space="preserve">. In </w:t>
      </w:r>
      <w:r w:rsidRPr="002B2467">
        <w:rPr>
          <w:rFonts w:ascii="Times New Roman" w:hAnsi="Times New Roman" w:cs="Times New Roman"/>
          <w:i/>
          <w:iCs/>
          <w:sz w:val="24"/>
          <w:szCs w:val="24"/>
        </w:rPr>
        <w:t>StatPearls</w:t>
      </w:r>
      <w:r w:rsidRPr="002B2467">
        <w:rPr>
          <w:rFonts w:ascii="Times New Roman" w:hAnsi="Times New Roman" w:cs="Times New Roman"/>
          <w:sz w:val="24"/>
          <w:szCs w:val="24"/>
        </w:rPr>
        <w:t>. StatPearls</w:t>
      </w:r>
    </w:p>
    <w:p w14:paraId="1E694308" w14:textId="4617C749" w:rsidR="009C6955" w:rsidRPr="002B2467" w:rsidRDefault="009C6955" w:rsidP="002B2467">
      <w:pPr>
        <w:spacing w:line="360" w:lineRule="auto"/>
        <w:ind w:firstLine="720"/>
        <w:rPr>
          <w:rFonts w:ascii="Times New Roman" w:hAnsi="Times New Roman" w:cs="Times New Roman"/>
          <w:sz w:val="24"/>
          <w:szCs w:val="24"/>
        </w:rPr>
      </w:pPr>
      <w:r w:rsidRPr="002B2467">
        <w:rPr>
          <w:rFonts w:ascii="Times New Roman" w:hAnsi="Times New Roman" w:cs="Times New Roman"/>
          <w:sz w:val="24"/>
          <w:szCs w:val="24"/>
        </w:rPr>
        <w:t xml:space="preserve">Publishing. </w:t>
      </w:r>
      <w:hyperlink r:id="rId15" w:tgtFrame="_new" w:history="1">
        <w:r w:rsidRPr="002B2467">
          <w:rPr>
            <w:rStyle w:val="Hyperlink"/>
            <w:rFonts w:ascii="Times New Roman" w:hAnsi="Times New Roman" w:cs="Times New Roman"/>
            <w:sz w:val="24"/>
            <w:szCs w:val="24"/>
          </w:rPr>
          <w:t>https://www.ncbi.nlm.nih.gov/books/NBK430839/</w:t>
        </w:r>
      </w:hyperlink>
      <w:r w:rsidRPr="002B2467">
        <w:rPr>
          <w:rFonts w:ascii="Times New Roman" w:hAnsi="Times New Roman" w:cs="Times New Roman"/>
          <w:sz w:val="24"/>
          <w:szCs w:val="24"/>
        </w:rPr>
        <w:t xml:space="preserve"> </w:t>
      </w:r>
    </w:p>
    <w:p w14:paraId="0995B817" w14:textId="77777777" w:rsidR="00D11AD9" w:rsidRDefault="009C6955" w:rsidP="002B2467">
      <w:pPr>
        <w:spacing w:line="360" w:lineRule="auto"/>
        <w:rPr>
          <w:rFonts w:ascii="Times New Roman" w:hAnsi="Times New Roman" w:cs="Times New Roman"/>
          <w:sz w:val="24"/>
          <w:szCs w:val="24"/>
        </w:rPr>
      </w:pPr>
      <w:r w:rsidRPr="002B2467">
        <w:rPr>
          <w:rFonts w:ascii="Times New Roman" w:hAnsi="Times New Roman" w:cs="Times New Roman"/>
          <w:sz w:val="24"/>
          <w:szCs w:val="24"/>
        </w:rPr>
        <w:t>Nie, X., Xu, Z., &amp; Ren, H. (2024). Analysis of risk factors of preeclampsia in pregnant women</w:t>
      </w:r>
    </w:p>
    <w:p w14:paraId="17092081" w14:textId="3A2DC971" w:rsidR="009C6955" w:rsidRPr="002B2467" w:rsidRDefault="009C6955" w:rsidP="00D11AD9">
      <w:pPr>
        <w:spacing w:line="360" w:lineRule="auto"/>
        <w:ind w:left="720"/>
        <w:rPr>
          <w:rFonts w:ascii="Times New Roman" w:hAnsi="Times New Roman" w:cs="Times New Roman"/>
          <w:sz w:val="24"/>
          <w:szCs w:val="24"/>
        </w:rPr>
      </w:pPr>
      <w:r w:rsidRPr="002B2467">
        <w:rPr>
          <w:rFonts w:ascii="Times New Roman" w:hAnsi="Times New Roman" w:cs="Times New Roman"/>
          <w:sz w:val="24"/>
          <w:szCs w:val="24"/>
        </w:rPr>
        <w:t>with</w:t>
      </w:r>
      <w:r w:rsidR="002B2467">
        <w:rPr>
          <w:rFonts w:ascii="Times New Roman" w:hAnsi="Times New Roman" w:cs="Times New Roman"/>
          <w:sz w:val="24"/>
          <w:szCs w:val="24"/>
        </w:rPr>
        <w:t xml:space="preserve"> </w:t>
      </w:r>
      <w:r w:rsidRPr="002B2467">
        <w:rPr>
          <w:rFonts w:ascii="Times New Roman" w:hAnsi="Times New Roman" w:cs="Times New Roman"/>
          <w:sz w:val="24"/>
          <w:szCs w:val="24"/>
        </w:rPr>
        <w:t xml:space="preserve">chronic hypertension and its impact on pregnancy outcomes. </w:t>
      </w:r>
      <w:r w:rsidRPr="002B2467">
        <w:rPr>
          <w:rFonts w:ascii="Times New Roman" w:hAnsi="Times New Roman" w:cs="Times New Roman"/>
          <w:i/>
          <w:iCs/>
          <w:sz w:val="24"/>
          <w:szCs w:val="24"/>
        </w:rPr>
        <w:t>BMC Pregnancy and Childbirth, 24</w:t>
      </w:r>
      <w:r w:rsidRPr="002B2467">
        <w:rPr>
          <w:rFonts w:ascii="Times New Roman" w:hAnsi="Times New Roman" w:cs="Times New Roman"/>
          <w:sz w:val="24"/>
          <w:szCs w:val="24"/>
        </w:rPr>
        <w:t xml:space="preserve">(1), 1–8. </w:t>
      </w:r>
      <w:hyperlink r:id="rId16" w:tgtFrame="_new" w:history="1">
        <w:r w:rsidRPr="002B2467">
          <w:rPr>
            <w:rStyle w:val="Hyperlink"/>
            <w:rFonts w:ascii="Times New Roman" w:hAnsi="Times New Roman" w:cs="Times New Roman"/>
            <w:sz w:val="24"/>
            <w:szCs w:val="24"/>
          </w:rPr>
          <w:t>https://doi.org/10.1186/s12884-024-06476-1</w:t>
        </w:r>
      </w:hyperlink>
    </w:p>
    <w:p w14:paraId="3221360D" w14:textId="77777777" w:rsidR="00D11AD9" w:rsidRDefault="009C6955" w:rsidP="002B2467">
      <w:pPr>
        <w:spacing w:line="360" w:lineRule="auto"/>
        <w:rPr>
          <w:rFonts w:ascii="Times New Roman" w:hAnsi="Times New Roman" w:cs="Times New Roman"/>
          <w:sz w:val="24"/>
          <w:szCs w:val="24"/>
        </w:rPr>
      </w:pPr>
      <w:r w:rsidRPr="002B2467">
        <w:rPr>
          <w:rFonts w:ascii="Times New Roman" w:hAnsi="Times New Roman" w:cs="Times New Roman"/>
          <w:sz w:val="24"/>
          <w:szCs w:val="24"/>
        </w:rPr>
        <w:t>Renata Cífková. (2023). Hypertension in pregnancy: A diagnostic and therapeutic overview.</w:t>
      </w:r>
    </w:p>
    <w:p w14:paraId="6B633001" w14:textId="2C862AB5" w:rsidR="009C6955" w:rsidRPr="002B2467" w:rsidRDefault="009C6955" w:rsidP="00D11AD9">
      <w:pPr>
        <w:spacing w:line="360" w:lineRule="auto"/>
        <w:ind w:left="720"/>
        <w:rPr>
          <w:rFonts w:ascii="Times New Roman" w:hAnsi="Times New Roman" w:cs="Times New Roman"/>
          <w:sz w:val="24"/>
          <w:szCs w:val="24"/>
        </w:rPr>
      </w:pPr>
      <w:r w:rsidRPr="002B2467">
        <w:rPr>
          <w:rFonts w:ascii="Times New Roman" w:hAnsi="Times New Roman" w:cs="Times New Roman"/>
          <w:i/>
          <w:iCs/>
          <w:sz w:val="24"/>
          <w:szCs w:val="24"/>
        </w:rPr>
        <w:t>High Blood Pressure &amp; Cardiovascular Prevention, 30</w:t>
      </w:r>
      <w:r w:rsidRPr="002B2467">
        <w:rPr>
          <w:rFonts w:ascii="Times New Roman" w:hAnsi="Times New Roman" w:cs="Times New Roman"/>
          <w:sz w:val="24"/>
          <w:szCs w:val="24"/>
        </w:rPr>
        <w:t xml:space="preserve">(4), 289–303. </w:t>
      </w:r>
      <w:hyperlink r:id="rId17" w:tgtFrame="_new" w:history="1">
        <w:r w:rsidRPr="002B2467">
          <w:rPr>
            <w:rStyle w:val="Hyperlink"/>
            <w:rFonts w:ascii="Times New Roman" w:hAnsi="Times New Roman" w:cs="Times New Roman"/>
            <w:sz w:val="24"/>
            <w:szCs w:val="24"/>
          </w:rPr>
          <w:t>https://doi.org/10.1007/s40292-023-00582-5</w:t>
        </w:r>
      </w:hyperlink>
    </w:p>
    <w:p w14:paraId="5FE622FD" w14:textId="77777777" w:rsidR="00D11AD9" w:rsidRDefault="009C6955" w:rsidP="002B2467">
      <w:pPr>
        <w:spacing w:line="360" w:lineRule="auto"/>
        <w:rPr>
          <w:rFonts w:ascii="Times New Roman" w:hAnsi="Times New Roman" w:cs="Times New Roman"/>
          <w:sz w:val="24"/>
          <w:szCs w:val="24"/>
        </w:rPr>
      </w:pPr>
      <w:r w:rsidRPr="002B2467">
        <w:rPr>
          <w:rFonts w:ascii="Times New Roman" w:hAnsi="Times New Roman" w:cs="Times New Roman"/>
          <w:sz w:val="24"/>
          <w:szCs w:val="24"/>
        </w:rPr>
        <w:t>Silva, R. C. da, Gondim, M. C., Melo, G. M., Silva, V. M. da, Cavalcante, A. M. R. Z., Almeida,</w:t>
      </w:r>
    </w:p>
    <w:p w14:paraId="3DC42BA9" w14:textId="4125BD90" w:rsidR="009C6955" w:rsidRPr="002B2467" w:rsidRDefault="009C6955" w:rsidP="00D11AD9">
      <w:pPr>
        <w:spacing w:line="360" w:lineRule="auto"/>
        <w:ind w:left="720"/>
        <w:rPr>
          <w:rFonts w:ascii="Times New Roman" w:hAnsi="Times New Roman" w:cs="Times New Roman"/>
          <w:sz w:val="24"/>
          <w:szCs w:val="24"/>
        </w:rPr>
      </w:pPr>
      <w:r w:rsidRPr="002B2467">
        <w:rPr>
          <w:rFonts w:ascii="Times New Roman" w:hAnsi="Times New Roman" w:cs="Times New Roman"/>
          <w:sz w:val="24"/>
          <w:szCs w:val="24"/>
        </w:rPr>
        <w:t>M.</w:t>
      </w:r>
      <w:r w:rsidR="00D11AD9">
        <w:rPr>
          <w:rFonts w:ascii="Times New Roman" w:hAnsi="Times New Roman" w:cs="Times New Roman"/>
          <w:sz w:val="24"/>
          <w:szCs w:val="24"/>
        </w:rPr>
        <w:t xml:space="preserve"> </w:t>
      </w:r>
      <w:r w:rsidRPr="002B2467">
        <w:rPr>
          <w:rFonts w:ascii="Times New Roman" w:hAnsi="Times New Roman" w:cs="Times New Roman"/>
          <w:sz w:val="24"/>
          <w:szCs w:val="24"/>
        </w:rPr>
        <w:t xml:space="preserve">de A., &amp; Lucena, A. de F. (2023). </w:t>
      </w:r>
      <w:r w:rsidRPr="002B2467">
        <w:rPr>
          <w:rFonts w:ascii="Times New Roman" w:hAnsi="Times New Roman" w:cs="Times New Roman"/>
          <w:i/>
          <w:iCs/>
          <w:sz w:val="24"/>
          <w:szCs w:val="24"/>
        </w:rPr>
        <w:t>Decreased cardiac output: An integrative review</w:t>
      </w:r>
      <w:r w:rsidRPr="002B2467">
        <w:rPr>
          <w:rFonts w:ascii="Times New Roman" w:hAnsi="Times New Roman" w:cs="Times New Roman"/>
          <w:sz w:val="24"/>
          <w:szCs w:val="24"/>
        </w:rPr>
        <w:t xml:space="preserve">. </w:t>
      </w:r>
      <w:r w:rsidRPr="002B2467">
        <w:rPr>
          <w:rFonts w:ascii="Times New Roman" w:hAnsi="Times New Roman" w:cs="Times New Roman"/>
          <w:i/>
          <w:iCs/>
          <w:sz w:val="24"/>
          <w:szCs w:val="24"/>
        </w:rPr>
        <w:t>Revista Brasileira de Enfermagem, 76</w:t>
      </w:r>
      <w:r w:rsidRPr="002B2467">
        <w:rPr>
          <w:rFonts w:ascii="Times New Roman" w:hAnsi="Times New Roman" w:cs="Times New Roman"/>
          <w:sz w:val="24"/>
          <w:szCs w:val="24"/>
        </w:rPr>
        <w:t xml:space="preserve">(2), e20220265. </w:t>
      </w:r>
      <w:hyperlink r:id="rId18" w:tgtFrame="_new" w:history="1">
        <w:r w:rsidRPr="002B2467">
          <w:rPr>
            <w:rStyle w:val="Hyperlink"/>
            <w:rFonts w:ascii="Times New Roman" w:hAnsi="Times New Roman" w:cs="Times New Roman"/>
            <w:sz w:val="24"/>
            <w:szCs w:val="24"/>
          </w:rPr>
          <w:t>https://doi.org/10.1590/0034-7167-2022-0265</w:t>
        </w:r>
      </w:hyperlink>
    </w:p>
    <w:p w14:paraId="5F21D687" w14:textId="77777777" w:rsidR="00D11AD9" w:rsidRDefault="009C6955" w:rsidP="002B2467">
      <w:pPr>
        <w:spacing w:line="360" w:lineRule="auto"/>
        <w:rPr>
          <w:rFonts w:ascii="Times New Roman" w:hAnsi="Times New Roman" w:cs="Times New Roman"/>
          <w:sz w:val="24"/>
          <w:szCs w:val="24"/>
        </w:rPr>
      </w:pPr>
      <w:r w:rsidRPr="002B2467">
        <w:rPr>
          <w:rFonts w:ascii="Times New Roman" w:hAnsi="Times New Roman" w:cs="Times New Roman"/>
          <w:sz w:val="24"/>
          <w:szCs w:val="24"/>
        </w:rPr>
        <w:t>Tsikouras, P., Antsaklis, P., Nikolettos, K., Kotanidou, S., Kritsotaki, N., Bothou, A., Andreou,</w:t>
      </w:r>
    </w:p>
    <w:p w14:paraId="0C3B7664" w14:textId="0E2C9376" w:rsidR="009C6955" w:rsidRPr="002B2467" w:rsidRDefault="009C6955" w:rsidP="00D11AD9">
      <w:pPr>
        <w:spacing w:line="360" w:lineRule="auto"/>
        <w:ind w:left="720"/>
        <w:rPr>
          <w:rFonts w:ascii="Times New Roman" w:hAnsi="Times New Roman" w:cs="Times New Roman"/>
          <w:sz w:val="24"/>
          <w:szCs w:val="24"/>
        </w:rPr>
      </w:pPr>
      <w:r w:rsidRPr="002B2467">
        <w:rPr>
          <w:rFonts w:ascii="Times New Roman" w:hAnsi="Times New Roman" w:cs="Times New Roman"/>
          <w:sz w:val="24"/>
          <w:szCs w:val="24"/>
        </w:rPr>
        <w:t>S.,</w:t>
      </w:r>
      <w:r w:rsidR="00D11AD9">
        <w:rPr>
          <w:rFonts w:ascii="Times New Roman" w:hAnsi="Times New Roman" w:cs="Times New Roman"/>
          <w:sz w:val="24"/>
          <w:szCs w:val="24"/>
        </w:rPr>
        <w:t xml:space="preserve"> </w:t>
      </w:r>
      <w:r w:rsidRPr="002B2467">
        <w:rPr>
          <w:rFonts w:ascii="Times New Roman" w:hAnsi="Times New Roman" w:cs="Times New Roman"/>
          <w:sz w:val="24"/>
          <w:szCs w:val="24"/>
        </w:rPr>
        <w:t xml:space="preserve">Nalmpanti, T., Chalkia, K., Spanakis, V., Iatrakis, G., &amp; Nikolettos, N. (2024). Diagnosis, prevention, and management of fetal growth restriction (FGR). </w:t>
      </w:r>
      <w:r w:rsidRPr="002B2467">
        <w:rPr>
          <w:rFonts w:ascii="Times New Roman" w:hAnsi="Times New Roman" w:cs="Times New Roman"/>
          <w:i/>
          <w:iCs/>
          <w:sz w:val="24"/>
          <w:szCs w:val="24"/>
        </w:rPr>
        <w:t>Journal of Personalized Medicine, 14</w:t>
      </w:r>
      <w:r w:rsidRPr="002B2467">
        <w:rPr>
          <w:rFonts w:ascii="Times New Roman" w:hAnsi="Times New Roman" w:cs="Times New Roman"/>
          <w:sz w:val="24"/>
          <w:szCs w:val="24"/>
        </w:rPr>
        <w:t xml:space="preserve">(7), 698. </w:t>
      </w:r>
      <w:hyperlink r:id="rId19" w:tgtFrame="_new" w:history="1">
        <w:r w:rsidRPr="002B2467">
          <w:rPr>
            <w:rStyle w:val="Hyperlink"/>
            <w:rFonts w:ascii="Times New Roman" w:hAnsi="Times New Roman" w:cs="Times New Roman"/>
            <w:sz w:val="24"/>
            <w:szCs w:val="24"/>
          </w:rPr>
          <w:t>https://doi.org/10.3390/jpm14070698</w:t>
        </w:r>
      </w:hyperlink>
    </w:p>
    <w:p w14:paraId="379DFB15" w14:textId="77777777" w:rsidR="00D11AD9" w:rsidRDefault="009C6955" w:rsidP="002B2467">
      <w:pPr>
        <w:spacing w:line="360" w:lineRule="auto"/>
        <w:rPr>
          <w:rFonts w:ascii="Times New Roman" w:hAnsi="Times New Roman" w:cs="Times New Roman"/>
          <w:sz w:val="24"/>
          <w:szCs w:val="24"/>
        </w:rPr>
      </w:pPr>
      <w:r w:rsidRPr="002B2467">
        <w:rPr>
          <w:rFonts w:ascii="Times New Roman" w:hAnsi="Times New Roman" w:cs="Times New Roman"/>
          <w:sz w:val="24"/>
          <w:szCs w:val="24"/>
        </w:rPr>
        <w:t>Yeh, P. T., Rhee, D. K., Kennedy, C. E., Zera, C. A., Lucido, B., Tunçalp, Ö., Gomez Ponce de</w:t>
      </w:r>
    </w:p>
    <w:p w14:paraId="1DC229D3" w14:textId="0880287D" w:rsidR="009C6955" w:rsidRPr="002B2467" w:rsidRDefault="009C6955" w:rsidP="00D11AD9">
      <w:pPr>
        <w:spacing w:line="360" w:lineRule="auto"/>
        <w:ind w:left="720"/>
        <w:rPr>
          <w:rFonts w:ascii="Times New Roman" w:hAnsi="Times New Roman" w:cs="Times New Roman"/>
          <w:sz w:val="24"/>
          <w:szCs w:val="24"/>
        </w:rPr>
      </w:pPr>
      <w:r w:rsidRPr="002B2467">
        <w:rPr>
          <w:rFonts w:ascii="Times New Roman" w:hAnsi="Times New Roman" w:cs="Times New Roman"/>
          <w:sz w:val="24"/>
          <w:szCs w:val="24"/>
        </w:rPr>
        <w:lastRenderedPageBreak/>
        <w:t>Leon,</w:t>
      </w:r>
      <w:r w:rsidR="00D11AD9">
        <w:rPr>
          <w:rFonts w:ascii="Times New Roman" w:hAnsi="Times New Roman" w:cs="Times New Roman"/>
          <w:sz w:val="24"/>
          <w:szCs w:val="24"/>
        </w:rPr>
        <w:t xml:space="preserve"> </w:t>
      </w:r>
      <w:r w:rsidRPr="002B2467">
        <w:rPr>
          <w:rFonts w:ascii="Times New Roman" w:hAnsi="Times New Roman" w:cs="Times New Roman"/>
          <w:sz w:val="24"/>
          <w:szCs w:val="24"/>
        </w:rPr>
        <w:t xml:space="preserve">R., &amp; Narasimhan, M. (2022). Self-monitoring of blood pressure among women with hypertensive disorders of pregnancy: A systematic review. </w:t>
      </w:r>
      <w:r w:rsidRPr="002B2467">
        <w:rPr>
          <w:rFonts w:ascii="Times New Roman" w:hAnsi="Times New Roman" w:cs="Times New Roman"/>
          <w:i/>
          <w:iCs/>
          <w:sz w:val="24"/>
          <w:szCs w:val="24"/>
        </w:rPr>
        <w:t>BMC Pregnancy and Childbirth, 22</w:t>
      </w:r>
      <w:r w:rsidRPr="002B2467">
        <w:rPr>
          <w:rFonts w:ascii="Times New Roman" w:hAnsi="Times New Roman" w:cs="Times New Roman"/>
          <w:sz w:val="24"/>
          <w:szCs w:val="24"/>
        </w:rPr>
        <w:t xml:space="preserve">(1), 454. </w:t>
      </w:r>
      <w:hyperlink r:id="rId20" w:history="1">
        <w:r w:rsidRPr="002B2467">
          <w:rPr>
            <w:rStyle w:val="Hyperlink"/>
            <w:rFonts w:ascii="Times New Roman" w:hAnsi="Times New Roman" w:cs="Times New Roman"/>
            <w:sz w:val="24"/>
            <w:szCs w:val="24"/>
          </w:rPr>
          <w:t>https://doi.org/10.1186/s12884-022-04751-7</w:t>
        </w:r>
      </w:hyperlink>
    </w:p>
    <w:p w14:paraId="47622307" w14:textId="77777777" w:rsidR="00C120D4" w:rsidRPr="002B2467" w:rsidRDefault="00C120D4" w:rsidP="00E738FA">
      <w:pPr>
        <w:spacing w:line="360" w:lineRule="auto"/>
        <w:rPr>
          <w:rFonts w:ascii="Times New Roman" w:hAnsi="Times New Roman" w:cs="Times New Roman"/>
          <w:sz w:val="24"/>
          <w:szCs w:val="24"/>
        </w:rPr>
      </w:pPr>
    </w:p>
    <w:sectPr w:rsidR="00C120D4" w:rsidRPr="002B2467">
      <w:head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EB16" w14:textId="77777777" w:rsidR="00042147" w:rsidRDefault="00042147" w:rsidP="00E657FA">
      <w:pPr>
        <w:spacing w:after="0" w:line="240" w:lineRule="auto"/>
      </w:pPr>
      <w:r>
        <w:separator/>
      </w:r>
    </w:p>
  </w:endnote>
  <w:endnote w:type="continuationSeparator" w:id="0">
    <w:p w14:paraId="7D50FEC2" w14:textId="77777777" w:rsidR="00042147" w:rsidRDefault="00042147" w:rsidP="00E657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7C351" w14:textId="77777777" w:rsidR="00042147" w:rsidRDefault="00042147" w:rsidP="00E657FA">
      <w:pPr>
        <w:spacing w:after="0" w:line="240" w:lineRule="auto"/>
      </w:pPr>
      <w:r>
        <w:separator/>
      </w:r>
    </w:p>
  </w:footnote>
  <w:footnote w:type="continuationSeparator" w:id="0">
    <w:p w14:paraId="101AD5B2" w14:textId="77777777" w:rsidR="00042147" w:rsidRDefault="00042147" w:rsidP="00E657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822128"/>
      <w:docPartObj>
        <w:docPartGallery w:val="Page Numbers (Top of Page)"/>
        <w:docPartUnique/>
      </w:docPartObj>
    </w:sdtPr>
    <w:sdtEndPr>
      <w:rPr>
        <w:noProof/>
      </w:rPr>
    </w:sdtEndPr>
    <w:sdtContent>
      <w:p w14:paraId="4DCD41A0" w14:textId="7EB644D4" w:rsidR="00E657FA" w:rsidRDefault="00E657F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0A87D2" w14:textId="77777777" w:rsidR="00E657FA" w:rsidRDefault="00E65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D44"/>
    <w:multiLevelType w:val="multilevel"/>
    <w:tmpl w:val="38547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74764"/>
    <w:multiLevelType w:val="multilevel"/>
    <w:tmpl w:val="29C85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72B6D"/>
    <w:multiLevelType w:val="multilevel"/>
    <w:tmpl w:val="4130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F27681"/>
    <w:multiLevelType w:val="multilevel"/>
    <w:tmpl w:val="1F241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7C25B2"/>
    <w:multiLevelType w:val="multilevel"/>
    <w:tmpl w:val="97E00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1242C3"/>
    <w:multiLevelType w:val="multilevel"/>
    <w:tmpl w:val="C6183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3E17DC"/>
    <w:multiLevelType w:val="multilevel"/>
    <w:tmpl w:val="0194C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07010">
    <w:abstractNumId w:val="0"/>
  </w:num>
  <w:num w:numId="2" w16cid:durableId="70928224">
    <w:abstractNumId w:val="1"/>
  </w:num>
  <w:num w:numId="3" w16cid:durableId="199368229">
    <w:abstractNumId w:val="5"/>
  </w:num>
  <w:num w:numId="4" w16cid:durableId="1785036181">
    <w:abstractNumId w:val="2"/>
  </w:num>
  <w:num w:numId="5" w16cid:durableId="1170943807">
    <w:abstractNumId w:val="3"/>
  </w:num>
  <w:num w:numId="6" w16cid:durableId="136147184">
    <w:abstractNumId w:val="4"/>
  </w:num>
  <w:num w:numId="7" w16cid:durableId="7666581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F6"/>
    <w:rsid w:val="00042147"/>
    <w:rsid w:val="001927F6"/>
    <w:rsid w:val="00250435"/>
    <w:rsid w:val="002B2467"/>
    <w:rsid w:val="003061F3"/>
    <w:rsid w:val="004B12B6"/>
    <w:rsid w:val="0056146E"/>
    <w:rsid w:val="009C6955"/>
    <w:rsid w:val="00A47E51"/>
    <w:rsid w:val="00A53902"/>
    <w:rsid w:val="00C120D4"/>
    <w:rsid w:val="00C2532A"/>
    <w:rsid w:val="00C62F51"/>
    <w:rsid w:val="00D11AD9"/>
    <w:rsid w:val="00E124F5"/>
    <w:rsid w:val="00E657FA"/>
    <w:rsid w:val="00E738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EFDEC"/>
  <w15:chartTrackingRefBased/>
  <w15:docId w15:val="{33BB7120-CA95-4AFF-A14C-706B6487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7F6"/>
  </w:style>
  <w:style w:type="paragraph" w:styleId="Heading1">
    <w:name w:val="heading 1"/>
    <w:basedOn w:val="Normal"/>
    <w:next w:val="Normal"/>
    <w:link w:val="Heading1Char"/>
    <w:uiPriority w:val="9"/>
    <w:qFormat/>
    <w:rsid w:val="001927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927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927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927F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927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927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7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7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7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7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927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927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927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927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927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7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7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7F6"/>
    <w:rPr>
      <w:rFonts w:eastAsiaTheme="majorEastAsia" w:cstheme="majorBidi"/>
      <w:color w:val="272727" w:themeColor="text1" w:themeTint="D8"/>
    </w:rPr>
  </w:style>
  <w:style w:type="paragraph" w:styleId="Title">
    <w:name w:val="Title"/>
    <w:basedOn w:val="Normal"/>
    <w:next w:val="Normal"/>
    <w:link w:val="TitleChar"/>
    <w:uiPriority w:val="10"/>
    <w:qFormat/>
    <w:rsid w:val="00192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7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7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7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7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927F6"/>
    <w:rPr>
      <w:i/>
      <w:iCs/>
      <w:color w:val="404040" w:themeColor="text1" w:themeTint="BF"/>
    </w:rPr>
  </w:style>
  <w:style w:type="paragraph" w:styleId="ListParagraph">
    <w:name w:val="List Paragraph"/>
    <w:basedOn w:val="Normal"/>
    <w:uiPriority w:val="34"/>
    <w:qFormat/>
    <w:rsid w:val="001927F6"/>
    <w:pPr>
      <w:ind w:left="720"/>
      <w:contextualSpacing/>
    </w:pPr>
  </w:style>
  <w:style w:type="character" w:styleId="IntenseEmphasis">
    <w:name w:val="Intense Emphasis"/>
    <w:basedOn w:val="DefaultParagraphFont"/>
    <w:uiPriority w:val="21"/>
    <w:qFormat/>
    <w:rsid w:val="001927F6"/>
    <w:rPr>
      <w:i/>
      <w:iCs/>
      <w:color w:val="365F91" w:themeColor="accent1" w:themeShade="BF"/>
    </w:rPr>
  </w:style>
  <w:style w:type="paragraph" w:styleId="IntenseQuote">
    <w:name w:val="Intense Quote"/>
    <w:basedOn w:val="Normal"/>
    <w:next w:val="Normal"/>
    <w:link w:val="IntenseQuoteChar"/>
    <w:uiPriority w:val="30"/>
    <w:qFormat/>
    <w:rsid w:val="001927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927F6"/>
    <w:rPr>
      <w:i/>
      <w:iCs/>
      <w:color w:val="365F91" w:themeColor="accent1" w:themeShade="BF"/>
    </w:rPr>
  </w:style>
  <w:style w:type="character" w:styleId="IntenseReference">
    <w:name w:val="Intense Reference"/>
    <w:basedOn w:val="DefaultParagraphFont"/>
    <w:uiPriority w:val="32"/>
    <w:qFormat/>
    <w:rsid w:val="001927F6"/>
    <w:rPr>
      <w:b/>
      <w:bCs/>
      <w:smallCaps/>
      <w:color w:val="365F91" w:themeColor="accent1" w:themeShade="BF"/>
      <w:spacing w:val="5"/>
    </w:rPr>
  </w:style>
  <w:style w:type="character" w:styleId="Hyperlink">
    <w:name w:val="Hyperlink"/>
    <w:basedOn w:val="DefaultParagraphFont"/>
    <w:uiPriority w:val="99"/>
    <w:unhideWhenUsed/>
    <w:rsid w:val="009C6955"/>
    <w:rPr>
      <w:color w:val="0000FF" w:themeColor="hyperlink"/>
      <w:u w:val="single"/>
    </w:rPr>
  </w:style>
  <w:style w:type="paragraph" w:styleId="Header">
    <w:name w:val="header"/>
    <w:basedOn w:val="Normal"/>
    <w:link w:val="HeaderChar"/>
    <w:uiPriority w:val="99"/>
    <w:unhideWhenUsed/>
    <w:rsid w:val="00E65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7FA"/>
  </w:style>
  <w:style w:type="paragraph" w:styleId="Footer">
    <w:name w:val="footer"/>
    <w:basedOn w:val="Normal"/>
    <w:link w:val="FooterChar"/>
    <w:uiPriority w:val="99"/>
    <w:unhideWhenUsed/>
    <w:rsid w:val="00E65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9660">
      <w:bodyDiv w:val="1"/>
      <w:marLeft w:val="0"/>
      <w:marRight w:val="0"/>
      <w:marTop w:val="0"/>
      <w:marBottom w:val="0"/>
      <w:divBdr>
        <w:top w:val="none" w:sz="0" w:space="0" w:color="auto"/>
        <w:left w:val="none" w:sz="0" w:space="0" w:color="auto"/>
        <w:bottom w:val="none" w:sz="0" w:space="0" w:color="auto"/>
        <w:right w:val="none" w:sz="0" w:space="0" w:color="auto"/>
      </w:divBdr>
    </w:div>
    <w:div w:id="192043100">
      <w:bodyDiv w:val="1"/>
      <w:marLeft w:val="0"/>
      <w:marRight w:val="0"/>
      <w:marTop w:val="0"/>
      <w:marBottom w:val="0"/>
      <w:divBdr>
        <w:top w:val="none" w:sz="0" w:space="0" w:color="auto"/>
        <w:left w:val="none" w:sz="0" w:space="0" w:color="auto"/>
        <w:bottom w:val="none" w:sz="0" w:space="0" w:color="auto"/>
        <w:right w:val="none" w:sz="0" w:space="0" w:color="auto"/>
      </w:divBdr>
    </w:div>
    <w:div w:id="300116501">
      <w:bodyDiv w:val="1"/>
      <w:marLeft w:val="0"/>
      <w:marRight w:val="0"/>
      <w:marTop w:val="0"/>
      <w:marBottom w:val="0"/>
      <w:divBdr>
        <w:top w:val="none" w:sz="0" w:space="0" w:color="auto"/>
        <w:left w:val="none" w:sz="0" w:space="0" w:color="auto"/>
        <w:bottom w:val="none" w:sz="0" w:space="0" w:color="auto"/>
        <w:right w:val="none" w:sz="0" w:space="0" w:color="auto"/>
      </w:divBdr>
    </w:div>
    <w:div w:id="363822794">
      <w:bodyDiv w:val="1"/>
      <w:marLeft w:val="0"/>
      <w:marRight w:val="0"/>
      <w:marTop w:val="0"/>
      <w:marBottom w:val="0"/>
      <w:divBdr>
        <w:top w:val="none" w:sz="0" w:space="0" w:color="auto"/>
        <w:left w:val="none" w:sz="0" w:space="0" w:color="auto"/>
        <w:bottom w:val="none" w:sz="0" w:space="0" w:color="auto"/>
        <w:right w:val="none" w:sz="0" w:space="0" w:color="auto"/>
      </w:divBdr>
    </w:div>
    <w:div w:id="1016929956">
      <w:bodyDiv w:val="1"/>
      <w:marLeft w:val="0"/>
      <w:marRight w:val="0"/>
      <w:marTop w:val="0"/>
      <w:marBottom w:val="0"/>
      <w:divBdr>
        <w:top w:val="none" w:sz="0" w:space="0" w:color="auto"/>
        <w:left w:val="none" w:sz="0" w:space="0" w:color="auto"/>
        <w:bottom w:val="none" w:sz="0" w:space="0" w:color="auto"/>
        <w:right w:val="none" w:sz="0" w:space="0" w:color="auto"/>
      </w:divBdr>
    </w:div>
    <w:div w:id="1274749570">
      <w:bodyDiv w:val="1"/>
      <w:marLeft w:val="0"/>
      <w:marRight w:val="0"/>
      <w:marTop w:val="0"/>
      <w:marBottom w:val="0"/>
      <w:divBdr>
        <w:top w:val="none" w:sz="0" w:space="0" w:color="auto"/>
        <w:left w:val="none" w:sz="0" w:space="0" w:color="auto"/>
        <w:bottom w:val="none" w:sz="0" w:space="0" w:color="auto"/>
        <w:right w:val="none" w:sz="0" w:space="0" w:color="auto"/>
      </w:divBdr>
    </w:div>
    <w:div w:id="1609695696">
      <w:bodyDiv w:val="1"/>
      <w:marLeft w:val="0"/>
      <w:marRight w:val="0"/>
      <w:marTop w:val="0"/>
      <w:marBottom w:val="0"/>
      <w:divBdr>
        <w:top w:val="none" w:sz="0" w:space="0" w:color="auto"/>
        <w:left w:val="none" w:sz="0" w:space="0" w:color="auto"/>
        <w:bottom w:val="none" w:sz="0" w:space="0" w:color="auto"/>
        <w:right w:val="none" w:sz="0" w:space="0" w:color="auto"/>
      </w:divBdr>
    </w:div>
    <w:div w:id="164373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midwives.ca/sites/default/files/2023-05/CPG-HDP-2023-PUB.pdf" TargetMode="External"/><Relationship Id="rId13" Type="http://schemas.openxmlformats.org/officeDocument/2006/relationships/hyperlink" Target="https://doi.org/10.1080/10641963.2025.2508787" TargetMode="External"/><Relationship Id="rId18" Type="http://schemas.openxmlformats.org/officeDocument/2006/relationships/hyperlink" Target="https://doi.org/10.1590/0034-7167-2022-0265"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7759/cureus.63961" TargetMode="External"/><Relationship Id="rId12" Type="http://schemas.openxmlformats.org/officeDocument/2006/relationships/hyperlink" Target="https://doi.org/10.3389/fpsyt.2025.1653736" TargetMode="External"/><Relationship Id="rId17" Type="http://schemas.openxmlformats.org/officeDocument/2006/relationships/hyperlink" Target="https://doi.org/10.1007/s40292-023-00582-5" TargetMode="External"/><Relationship Id="rId2" Type="http://schemas.openxmlformats.org/officeDocument/2006/relationships/styles" Target="styles.xml"/><Relationship Id="rId16" Type="http://schemas.openxmlformats.org/officeDocument/2006/relationships/hyperlink" Target="https://doi.org/10.1186/s12884-024-06476-1" TargetMode="External"/><Relationship Id="rId20" Type="http://schemas.openxmlformats.org/officeDocument/2006/relationships/hyperlink" Target="https://doi.org/10.1186/s12884-022-04751-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0641963.2026.2641542" TargetMode="External"/><Relationship Id="rId5" Type="http://schemas.openxmlformats.org/officeDocument/2006/relationships/footnotes" Target="footnotes.xml"/><Relationship Id="rId15" Type="http://schemas.openxmlformats.org/officeDocument/2006/relationships/hyperlink" Target="https://www.ncbi.nlm.nih.gov/books/NBK430839/" TargetMode="External"/><Relationship Id="rId23" Type="http://schemas.openxmlformats.org/officeDocument/2006/relationships/theme" Target="theme/theme1.xml"/><Relationship Id="rId10" Type="http://schemas.openxmlformats.org/officeDocument/2006/relationships/hyperlink" Target="https://doi.org/10.4103/aam.aam_90_24" TargetMode="External"/><Relationship Id="rId19" Type="http://schemas.openxmlformats.org/officeDocument/2006/relationships/hyperlink" Target="https://doi.org/10.3390/jpm14070698" TargetMode="External"/><Relationship Id="rId4" Type="http://schemas.openxmlformats.org/officeDocument/2006/relationships/webSettings" Target="webSettings.xml"/><Relationship Id="rId9" Type="http://schemas.openxmlformats.org/officeDocument/2006/relationships/hyperlink" Target="https://doi.org/10.1503/cmaj.231547" TargetMode="External"/><Relationship Id="rId14" Type="http://schemas.openxmlformats.org/officeDocument/2006/relationships/hyperlink" Target="https://doi.org/10.3390/jcm142071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Ekundayo Adelaja</dc:creator>
  <cp:keywords/>
  <dc:description/>
  <cp:lastModifiedBy>Ekundayo Adelaja</cp:lastModifiedBy>
  <cp:revision>2</cp:revision>
  <dcterms:created xsi:type="dcterms:W3CDTF">2026-06-07T16:09:00Z</dcterms:created>
  <dcterms:modified xsi:type="dcterms:W3CDTF">2026-06-07T16:30:00Z</dcterms:modified>
</cp:coreProperties>
</file>